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8F99" w14:textId="2378F8D0" w:rsidR="003E24FB" w:rsidRPr="00B560EE" w:rsidRDefault="003E24FB" w:rsidP="003E24FB">
      <w:pPr>
        <w:spacing w:afterLines="50" w:after="180" w:line="400" w:lineRule="exact"/>
        <w:ind w:right="91"/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「202</w:t>
      </w:r>
      <w:r w:rsidR="00EF5C78">
        <w:rPr>
          <w:rFonts w:ascii="微軟正黑體" w:eastAsia="微軟正黑體" w:hAnsi="微軟正黑體" w:hint="eastAsia"/>
          <w:b/>
          <w:sz w:val="26"/>
          <w:szCs w:val="26"/>
        </w:rPr>
        <w:t>6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各國（含大陸）低價</w:t>
      </w:r>
      <w:r w:rsidRPr="00B560EE">
        <w:rPr>
          <w:rFonts w:ascii="微軟正黑體" w:eastAsia="微軟正黑體" w:hAnsi="微軟正黑體"/>
          <w:b/>
          <w:sz w:val="26"/>
          <w:szCs w:val="26"/>
        </w:rPr>
        <w:t>貨品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進口對我產業</w:t>
      </w:r>
      <w:r w:rsidRPr="00B560EE">
        <w:rPr>
          <w:rFonts w:ascii="微軟正黑體" w:eastAsia="微軟正黑體" w:hAnsi="微軟正黑體"/>
          <w:b/>
          <w:sz w:val="26"/>
          <w:szCs w:val="26"/>
        </w:rPr>
        <w:t>威脅狀況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」調查表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E24FB" w14:paraId="2E9860A2" w14:textId="77777777" w:rsidTr="00C7553E">
        <w:trPr>
          <w:trHeight w:val="2952"/>
        </w:trPr>
        <w:tc>
          <w:tcPr>
            <w:tcW w:w="10485" w:type="dxa"/>
          </w:tcPr>
          <w:p w14:paraId="1E408FD2" w14:textId="77777777" w:rsidR="0013357E" w:rsidRDefault="0013357E" w:rsidP="00C7553E">
            <w:pPr>
              <w:snapToGrid w:val="0"/>
              <w:spacing w:beforeLines="50" w:before="180" w:afterLines="50" w:after="180" w:line="2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3357E">
              <w:rPr>
                <w:rFonts w:ascii="微軟正黑體" w:eastAsia="微軟正黑體" w:hAnsi="微軟正黑體"/>
                <w:sz w:val="22"/>
                <w:szCs w:val="22"/>
              </w:rPr>
              <w:t>近年國際經貿環境出現明顯變化，美國推動對等關稅政策，並持續強化對中國大陸產品之貿易限制，在既有政策架構下</w:t>
            </w:r>
            <w:proofErr w:type="gramStart"/>
            <w:r w:rsidRPr="0013357E">
              <w:rPr>
                <w:rFonts w:ascii="微軟正黑體" w:eastAsia="微軟正黑體" w:hAnsi="微軟正黑體"/>
                <w:sz w:val="22"/>
                <w:szCs w:val="22"/>
              </w:rPr>
              <w:t>加嚴原產地</w:t>
            </w:r>
            <w:proofErr w:type="gramEnd"/>
            <w:r w:rsidRPr="0013357E">
              <w:rPr>
                <w:rFonts w:ascii="微軟正黑體" w:eastAsia="微軟正黑體" w:hAnsi="微軟正黑體"/>
                <w:sz w:val="22"/>
                <w:szCs w:val="22"/>
              </w:rPr>
              <w:t>認定與查核機制，使部分產品更可能透過第三地轉運以規避關稅，進而流入我國市場，對國內產業形成價格與市場競爭壓力。另一方面，隨著地緣政治衝突升溫與區域情勢緊張，全球供應鏈加速重組，企業在生產與貿易布局上面臨高度不確定性，並對產業長期發展及結構調整帶來影響。</w:t>
            </w:r>
          </w:p>
          <w:p w14:paraId="17FC1789" w14:textId="537DDAD2" w:rsidR="00BE30B4" w:rsidRPr="00503BA6" w:rsidRDefault="001B3717" w:rsidP="00C7553E">
            <w:pPr>
              <w:snapToGrid w:val="0"/>
              <w:spacing w:beforeLines="50" w:before="180" w:afterLines="50" w:after="180" w:line="280" w:lineRule="exact"/>
              <w:ind w:firstLineChars="200" w:firstLine="440"/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</w:pPr>
            <w:r w:rsidRPr="001B3717">
              <w:rPr>
                <w:rFonts w:ascii="微軟正黑體" w:eastAsia="微軟正黑體" w:hAnsi="微軟正黑體"/>
                <w:sz w:val="22"/>
                <w:szCs w:val="22"/>
              </w:rPr>
              <w:t>為協助政府掌握進口動向對產業界之實質影響，本會每年辦理本項意見調查，持續蒐集各產業之意見與反映，作為政府</w:t>
            </w:r>
            <w:proofErr w:type="gramStart"/>
            <w:r w:rsidRPr="001B3717">
              <w:rPr>
                <w:rFonts w:ascii="微軟正黑體" w:eastAsia="微軟正黑體" w:hAnsi="微軟正黑體"/>
                <w:sz w:val="22"/>
                <w:szCs w:val="22"/>
              </w:rPr>
              <w:t>研</w:t>
            </w:r>
            <w:proofErr w:type="gramEnd"/>
            <w:r w:rsidRPr="001B3717">
              <w:rPr>
                <w:rFonts w:ascii="微軟正黑體" w:eastAsia="微軟正黑體" w:hAnsi="微軟正黑體"/>
                <w:sz w:val="22"/>
                <w:szCs w:val="22"/>
              </w:rPr>
              <w:t>擬因應進口威脅及產業輔導政策之重要參考依據。</w:t>
            </w:r>
            <w:r w:rsidR="00BE30B4"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(</w:t>
            </w:r>
            <w:proofErr w:type="gramStart"/>
            <w:r w:rsidR="00BE30B4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線上</w:t>
            </w:r>
            <w:r w:rsidR="00BE30B4"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問卷</w:t>
            </w:r>
            <w:proofErr w:type="gramEnd"/>
            <w:r w:rsidR="00BE30B4"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網址及QR Co</w:t>
            </w:r>
            <w:r w:rsidR="00BE30B4" w:rsidRPr="00503BA6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de</w:t>
            </w:r>
            <w:r w:rsidR="00BE30B4"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請看第2頁)</w:t>
            </w:r>
          </w:p>
          <w:p w14:paraId="3D1F9CFD" w14:textId="77777777" w:rsidR="00BE30B4" w:rsidRDefault="00BE30B4" w:rsidP="00C7553E">
            <w:pPr>
              <w:snapToGrid w:val="0"/>
              <w:spacing w:before="50" w:after="50" w:line="280" w:lineRule="exact"/>
              <w:ind w:right="643"/>
              <w:jc w:val="righ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　　</w:t>
            </w:r>
            <w:r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中華民國全國工業總會</w:t>
            </w:r>
          </w:p>
          <w:p w14:paraId="2F6AC871" w14:textId="64FAE487" w:rsidR="003E24FB" w:rsidRPr="005C1701" w:rsidRDefault="00BE30B4" w:rsidP="00C7553E">
            <w:pPr>
              <w:snapToGrid w:val="0"/>
              <w:spacing w:before="50" w:after="50" w:line="28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                                                                   </w:t>
            </w:r>
            <w:r w:rsidR="001B371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      </w:t>
            </w:r>
            <w:r w:rsidRPr="005C1701">
              <w:rPr>
                <w:rFonts w:ascii="微軟正黑體" w:eastAsia="微軟正黑體" w:hAnsi="微軟正黑體"/>
                <w:bCs/>
                <w:sz w:val="22"/>
                <w:szCs w:val="22"/>
              </w:rPr>
              <w:t>國</w:t>
            </w:r>
            <w:r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際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處　</w:t>
            </w:r>
            <w:r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敬上</w:t>
            </w:r>
          </w:p>
        </w:tc>
      </w:tr>
    </w:tbl>
    <w:p w14:paraId="26BFE891" w14:textId="2F5E9E78" w:rsidR="003E24FB" w:rsidRPr="00C717CA" w:rsidRDefault="003E24FB" w:rsidP="007C7D83">
      <w:pPr>
        <w:pStyle w:val="a9"/>
        <w:numPr>
          <w:ilvl w:val="0"/>
          <w:numId w:val="3"/>
        </w:numPr>
        <w:spacing w:beforeLines="50" w:before="180" w:line="340" w:lineRule="exact"/>
        <w:ind w:left="482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去（20</w:t>
      </w:r>
      <w:r w:rsidRPr="00C717CA">
        <w:rPr>
          <w:rFonts w:ascii="微軟正黑體" w:eastAsia="微軟正黑體" w:hAnsi="微軟正黑體"/>
          <w:bCs/>
          <w:sz w:val="22"/>
          <w:szCs w:val="22"/>
        </w:rPr>
        <w:t>2</w:t>
      </w:r>
      <w:r w:rsidR="00EF5C78">
        <w:rPr>
          <w:rFonts w:ascii="微軟正黑體" w:eastAsia="微軟正黑體" w:hAnsi="微軟正黑體" w:hint="eastAsia"/>
          <w:bCs/>
          <w:sz w:val="22"/>
          <w:szCs w:val="22"/>
        </w:rPr>
        <w:t>5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）年（1-12月）進口威脅</w:t>
      </w:r>
      <w:r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產品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及</w:t>
      </w:r>
      <w:r w:rsidRPr="00C717CA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國家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：</w:t>
      </w:r>
    </w:p>
    <w:p w14:paraId="2B49C19E" w14:textId="77777777" w:rsidR="003E24FB" w:rsidRPr="00C717CA" w:rsidRDefault="003E24FB" w:rsidP="001B3717">
      <w:pPr>
        <w:pStyle w:val="a9"/>
        <w:numPr>
          <w:ilvl w:val="0"/>
          <w:numId w:val="2"/>
        </w:numPr>
        <w:snapToGrid w:val="0"/>
        <w:spacing w:beforeLines="50" w:before="180" w:afterLines="50" w:after="180" w:line="260" w:lineRule="exact"/>
        <w:ind w:leftChars="100" w:left="722" w:rightChars="38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貴公司所經營之產品項目，在國內市場上是否曾經遭受到國外（含大陸）貨品進口，所造成</w:t>
      </w:r>
      <w:r>
        <w:rPr>
          <w:rFonts w:ascii="微軟正黑體" w:eastAsia="微軟正黑體" w:hAnsi="微軟正黑體" w:hint="eastAsia"/>
          <w:bCs/>
          <w:sz w:val="22"/>
          <w:szCs w:val="22"/>
        </w:rPr>
        <w:t>的競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爭或威脅？</w:t>
      </w:r>
    </w:p>
    <w:p w14:paraId="4795940E" w14:textId="1CFBFFE4" w:rsidR="003E24FB" w:rsidRPr="00B560EE" w:rsidRDefault="003E24FB" w:rsidP="001B3717">
      <w:pPr>
        <w:snapToGrid w:val="0"/>
        <w:spacing w:before="50" w:afterLines="50" w:after="180" w:line="260" w:lineRule="exact"/>
        <w:ind w:leftChars="300" w:left="720" w:rightChars="39" w:right="94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 xml:space="preserve">是      </w:t>
      </w:r>
      <w:r w:rsidRPr="009C762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gramStart"/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r w:rsidR="001B3717">
        <w:rPr>
          <w:rFonts w:ascii="微軟正黑體" w:eastAsia="微軟正黑體" w:hAnsi="微軟正黑體" w:hint="eastAsia"/>
          <w:bCs/>
          <w:sz w:val="22"/>
          <w:szCs w:val="22"/>
        </w:rPr>
        <w:t>如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勾</w:t>
      </w:r>
      <w:r w:rsidR="001B3717">
        <w:rPr>
          <w:rFonts w:ascii="微軟正黑體" w:eastAsia="微軟正黑體" w:hAnsi="微軟正黑體" w:hint="eastAsia"/>
          <w:bCs/>
          <w:sz w:val="22"/>
          <w:szCs w:val="22"/>
        </w:rPr>
        <w:t>選「</w:t>
      </w:r>
      <w:r w:rsidR="001B3717" w:rsidRPr="00B560EE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r w:rsidR="001B3717">
        <w:rPr>
          <w:rFonts w:ascii="微軟正黑體" w:eastAsia="微軟正黑體" w:hAnsi="微軟正黑體" w:hint="eastAsia"/>
          <w:bCs/>
          <w:sz w:val="22"/>
          <w:szCs w:val="22"/>
        </w:rPr>
        <w:t>」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，請跳答第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七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題</w:t>
      </w:r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4F955286" w14:textId="4C6DD096" w:rsidR="00D326FC" w:rsidRPr="00EF5C78" w:rsidRDefault="003E24FB" w:rsidP="001B3717">
      <w:pPr>
        <w:pStyle w:val="a9"/>
        <w:numPr>
          <w:ilvl w:val="0"/>
          <w:numId w:val="2"/>
        </w:numPr>
        <w:snapToGrid w:val="0"/>
        <w:spacing w:beforeLines="50" w:before="180" w:afterLines="50" w:after="180" w:line="260" w:lineRule="exact"/>
        <w:ind w:leftChars="100" w:left="720" w:rightChars="38" w:right="91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EF5C78">
        <w:rPr>
          <w:rFonts w:ascii="微軟正黑體" w:eastAsia="微軟正黑體" w:hAnsi="微軟正黑體" w:hint="eastAsia"/>
          <w:bCs/>
          <w:sz w:val="22"/>
          <w:szCs w:val="22"/>
        </w:rPr>
        <w:t>遭受競爭壓力或威脅的來源國？___________（</w:t>
      </w:r>
      <w:r w:rsidR="00C52F16" w:rsidRPr="00C52F16">
        <w:rPr>
          <w:rFonts w:ascii="微軟正黑體" w:eastAsia="微軟正黑體" w:hAnsi="微軟正黑體"/>
          <w:b/>
          <w:bCs/>
          <w:sz w:val="22"/>
          <w:szCs w:val="22"/>
        </w:rPr>
        <w:t>每份問卷限填1個國家，如涉及多個國家，請分別填寫</w:t>
      </w:r>
      <w:r w:rsidRPr="00EF5C78">
        <w:rPr>
          <w:rFonts w:ascii="微軟正黑體" w:eastAsia="微軟正黑體" w:hAnsi="微軟正黑體" w:hint="eastAsia"/>
          <w:bCs/>
          <w:sz w:val="22"/>
          <w:szCs w:val="22"/>
        </w:rPr>
        <w:t>）</w:t>
      </w:r>
      <w:r w:rsidR="00D326FC" w:rsidRPr="00EF5C78">
        <w:rPr>
          <w:rFonts w:ascii="微軟正黑體" w:eastAsia="微軟正黑體" w:hAnsi="微軟正黑體"/>
          <w:bCs/>
          <w:sz w:val="22"/>
          <w:szCs w:val="22"/>
        </w:rPr>
        <w:t xml:space="preserve"> </w:t>
      </w:r>
    </w:p>
    <w:p w14:paraId="33AD3163" w14:textId="4B2C3E67" w:rsidR="003E24FB" w:rsidRPr="00C717CA" w:rsidRDefault="003E24FB" w:rsidP="001B3717">
      <w:pPr>
        <w:pStyle w:val="a9"/>
        <w:numPr>
          <w:ilvl w:val="0"/>
          <w:numId w:val="2"/>
        </w:numPr>
        <w:snapToGrid w:val="0"/>
        <w:spacing w:beforeLines="50" w:before="180" w:afterLines="50" w:after="180" w:line="260" w:lineRule="exact"/>
        <w:ind w:leftChars="100" w:left="722" w:rightChars="38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請</w:t>
      </w:r>
      <w:r>
        <w:rPr>
          <w:rFonts w:ascii="微軟正黑體" w:eastAsia="微軟正黑體" w:hAnsi="微軟正黑體" w:hint="eastAsia"/>
          <w:bCs/>
          <w:sz w:val="22"/>
          <w:szCs w:val="22"/>
        </w:rPr>
        <w:t>填寫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遭受上列國家</w:t>
      </w:r>
      <w:r>
        <w:rPr>
          <w:rFonts w:ascii="微軟正黑體" w:eastAsia="微軟正黑體" w:hAnsi="微軟正黑體" w:hint="eastAsia"/>
          <w:bCs/>
          <w:sz w:val="22"/>
          <w:szCs w:val="22"/>
        </w:rPr>
        <w:t>進口威脅之產品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項目貨名及</w:t>
      </w:r>
      <w:r w:rsidRPr="00773577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稅則號列</w:t>
      </w:r>
      <w:r w:rsidRPr="00773577">
        <w:rPr>
          <w:rFonts w:ascii="微軟正黑體" w:eastAsia="微軟正黑體" w:hAnsi="微軟正黑體" w:hint="eastAsia"/>
          <w:b/>
          <w:color w:val="FF0000"/>
          <w:sz w:val="22"/>
          <w:szCs w:val="22"/>
          <w:u w:val="single"/>
        </w:rPr>
        <w:t>11位碼</w:t>
      </w:r>
      <w:proofErr w:type="gramStart"/>
      <w:r w:rsidRPr="009E1D1B">
        <w:rPr>
          <w:rFonts w:ascii="微軟正黑體" w:eastAsia="微軟正黑體" w:hAnsi="微軟正黑體" w:hint="eastAsia"/>
          <w:b/>
          <w:sz w:val="20"/>
        </w:rPr>
        <w:t>（</w:t>
      </w:r>
      <w:proofErr w:type="gramEnd"/>
      <w:r w:rsidRPr="009E1D1B">
        <w:rPr>
          <w:rFonts w:ascii="微軟正黑體" w:eastAsia="微軟正黑體" w:hAnsi="微軟正黑體" w:hint="eastAsia"/>
          <w:b/>
          <w:sz w:val="20"/>
        </w:rPr>
        <w:t>稅號可上關務署網站查詢：</w:t>
      </w:r>
      <w:r w:rsidRPr="009E1D1B">
        <w:rPr>
          <w:rFonts w:ascii="微軟正黑體" w:eastAsia="微軟正黑體" w:hAnsi="微軟正黑體"/>
          <w:b/>
          <w:sz w:val="20"/>
          <w:u w:val="single"/>
        </w:rPr>
        <w:t>https://reurl.cc/MRyq3L</w:t>
      </w:r>
      <w:proofErr w:type="gramStart"/>
      <w:r w:rsidRPr="009E1D1B">
        <w:rPr>
          <w:rFonts w:ascii="微軟正黑體" w:eastAsia="微軟正黑體" w:hAnsi="微軟正黑體" w:hint="eastAsia"/>
          <w:b/>
          <w:sz w:val="20"/>
        </w:rPr>
        <w:t>）</w:t>
      </w:r>
      <w:proofErr w:type="gramEnd"/>
      <w:r w:rsidRPr="009E1D1B">
        <w:rPr>
          <w:rFonts w:ascii="微軟正黑體" w:eastAsia="微軟正黑體" w:hAnsi="微軟正黑體" w:hint="eastAsia"/>
          <w:bCs/>
          <w:sz w:val="20"/>
        </w:rPr>
        <w:t>。（</w:t>
      </w:r>
      <w:r w:rsidR="00C52F16" w:rsidRPr="00C52F16">
        <w:rPr>
          <w:rFonts w:ascii="微軟正黑體" w:eastAsia="微軟正黑體" w:hAnsi="微軟正黑體"/>
          <w:b/>
          <w:bCs/>
          <w:sz w:val="20"/>
          <w:u w:val="single"/>
        </w:rPr>
        <w:t>限填</w:t>
      </w:r>
      <w:r w:rsidR="00C52F16" w:rsidRPr="00C52F16">
        <w:rPr>
          <w:rFonts w:ascii="微軟正黑體" w:eastAsia="微軟正黑體" w:hAnsi="微軟正黑體"/>
          <w:b/>
          <w:bCs/>
          <w:color w:val="EE0000"/>
          <w:sz w:val="20"/>
          <w:u w:val="single"/>
        </w:rPr>
        <w:t>國內有產製</w:t>
      </w:r>
      <w:r w:rsidR="00C52F16" w:rsidRPr="00C52F16">
        <w:rPr>
          <w:rFonts w:ascii="微軟正黑體" w:eastAsia="微軟正黑體" w:hAnsi="微軟正黑體"/>
          <w:b/>
          <w:bCs/>
          <w:sz w:val="20"/>
          <w:u w:val="single"/>
        </w:rPr>
        <w:t>之產品</w:t>
      </w:r>
      <w:r w:rsidRPr="009E1D1B">
        <w:rPr>
          <w:rFonts w:ascii="微軟正黑體" w:eastAsia="微軟正黑體" w:hAnsi="微軟正黑體" w:hint="eastAsia"/>
          <w:bCs/>
          <w:sz w:val="20"/>
        </w:rPr>
        <w:t>，如產品較多可續加行</w:t>
      </w:r>
      <w:r w:rsidRPr="009E1D1B">
        <w:rPr>
          <w:rFonts w:ascii="微軟正黑體" w:eastAsia="微軟正黑體" w:hAnsi="微軟正黑體" w:hint="eastAsia"/>
          <w:b/>
          <w:sz w:val="20"/>
          <w:u w:val="single"/>
        </w:rPr>
        <w:t>）</w:t>
      </w:r>
    </w:p>
    <w:tbl>
      <w:tblPr>
        <w:tblW w:w="5063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268"/>
        <w:gridCol w:w="3260"/>
        <w:gridCol w:w="2977"/>
      </w:tblGrid>
      <w:tr w:rsidR="00D326FC" w:rsidRPr="000F0A8D" w14:paraId="752B9204" w14:textId="1DA33CE0" w:rsidTr="00D326FC">
        <w:trPr>
          <w:trHeight w:val="65"/>
        </w:trPr>
        <w:tc>
          <w:tcPr>
            <w:tcW w:w="946" w:type="pct"/>
            <w:vAlign w:val="center"/>
          </w:tcPr>
          <w:p w14:paraId="164C6CFF" w14:textId="77777777" w:rsidR="00D326FC" w:rsidRPr="00D326FC" w:rsidRDefault="00D326FC" w:rsidP="00EF5C78">
            <w:pPr>
              <w:snapToGrid w:val="0"/>
              <w:spacing w:line="260" w:lineRule="exact"/>
              <w:ind w:right="91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產品中文貨名</w:t>
            </w:r>
          </w:p>
        </w:tc>
        <w:tc>
          <w:tcPr>
            <w:tcW w:w="1081" w:type="pct"/>
            <w:vAlign w:val="center"/>
          </w:tcPr>
          <w:p w14:paraId="0CFE37CD" w14:textId="77777777" w:rsidR="00D326FC" w:rsidRPr="00D326FC" w:rsidRDefault="00D326FC" w:rsidP="00EF5C78">
            <w:pPr>
              <w:snapToGrid w:val="0"/>
              <w:spacing w:line="26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海關</w:t>
            </w:r>
            <w:r w:rsidRPr="00D326FC">
              <w:rPr>
                <w:rFonts w:ascii="微軟正黑體" w:eastAsia="微軟正黑體" w:hAnsi="微軟正黑體"/>
                <w:b/>
                <w:sz w:val="22"/>
                <w:szCs w:val="22"/>
              </w:rPr>
              <w:t>H.S.</w:t>
            </w: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號列</w:t>
            </w:r>
          </w:p>
          <w:p w14:paraId="0FAF59B0" w14:textId="77777777" w:rsidR="00D326FC" w:rsidRPr="00D326FC" w:rsidRDefault="00D326FC" w:rsidP="00EF5C78">
            <w:pPr>
              <w:snapToGrid w:val="0"/>
              <w:spacing w:line="260" w:lineRule="exact"/>
              <w:ind w:right="91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HS</w:t>
            </w:r>
            <w:r w:rsidRPr="00D326FC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CODE</w:t>
            </w:r>
            <w:r w:rsidRPr="00D326FC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</w:t>
            </w:r>
            <w:r w:rsidRPr="00D326FC">
              <w:rPr>
                <w:rFonts w:ascii="微軟正黑體" w:eastAsia="微軟正黑體" w:hAnsi="微軟正黑體" w:hint="eastAsia"/>
                <w:b/>
                <w:color w:val="FF0000"/>
                <w:sz w:val="20"/>
                <w:u w:val="single"/>
              </w:rPr>
              <w:t>11位碼)</w:t>
            </w:r>
          </w:p>
        </w:tc>
        <w:tc>
          <w:tcPr>
            <w:tcW w:w="1554" w:type="pct"/>
            <w:vAlign w:val="center"/>
          </w:tcPr>
          <w:p w14:paraId="551080D7" w14:textId="77777777" w:rsidR="00D326FC" w:rsidRPr="00D326FC" w:rsidRDefault="00D326FC" w:rsidP="00EF5C78">
            <w:pPr>
              <w:snapToGrid w:val="0"/>
              <w:spacing w:line="26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在「中華民國輸出入貨品分類表」中，本產品目前為何種輸入項目</w:t>
            </w:r>
          </w:p>
        </w:tc>
        <w:tc>
          <w:tcPr>
            <w:tcW w:w="1419" w:type="pct"/>
            <w:vAlign w:val="center"/>
          </w:tcPr>
          <w:p w14:paraId="1A63321F" w14:textId="2B62CCD7" w:rsidR="00D326FC" w:rsidRPr="00D326FC" w:rsidRDefault="00D326FC" w:rsidP="00EF5C78">
            <w:pPr>
              <w:snapToGrid w:val="0"/>
              <w:spacing w:line="26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/>
                <w:b/>
                <w:sz w:val="22"/>
                <w:szCs w:val="22"/>
              </w:rPr>
              <w:t>該進口威脅相較於過去是否有明顯變化？</w:t>
            </w:r>
          </w:p>
        </w:tc>
      </w:tr>
      <w:tr w:rsidR="00D326FC" w:rsidRPr="000F0A8D" w14:paraId="2CC61487" w14:textId="6A869372" w:rsidTr="001B3717">
        <w:trPr>
          <w:trHeight w:val="65"/>
        </w:trPr>
        <w:tc>
          <w:tcPr>
            <w:tcW w:w="946" w:type="pct"/>
            <w:vAlign w:val="center"/>
          </w:tcPr>
          <w:p w14:paraId="238DA275" w14:textId="77777777" w:rsidR="00D326FC" w:rsidRPr="000F0A8D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1081" w:type="pct"/>
            <w:vAlign w:val="center"/>
          </w:tcPr>
          <w:p w14:paraId="0B9E37DA" w14:textId="77777777" w:rsidR="00D326FC" w:rsidRPr="000F0A8D" w:rsidRDefault="00D326FC" w:rsidP="00C7553E">
            <w:pPr>
              <w:snapToGrid w:val="0"/>
              <w:spacing w:line="260" w:lineRule="exact"/>
              <w:ind w:right="91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29EDDAC4" w14:textId="77777777" w:rsidR="001B3717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不准輸入</w:t>
            </w:r>
            <w:r w:rsidR="001B371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(MW0)</w:t>
            </w:r>
          </w:p>
          <w:p w14:paraId="27657DD4" w14:textId="77777777" w:rsidR="001B3717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有條件輸入</w:t>
            </w:r>
            <w:r w:rsidR="001B371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(MP1)</w:t>
            </w:r>
          </w:p>
          <w:p w14:paraId="4FD15566" w14:textId="2636BC3E" w:rsidR="00D326FC" w:rsidRPr="000F0A8D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准許輸入</w:t>
            </w:r>
          </w:p>
        </w:tc>
        <w:tc>
          <w:tcPr>
            <w:tcW w:w="1419" w:type="pct"/>
            <w:vAlign w:val="center"/>
          </w:tcPr>
          <w:p w14:paraId="47D3617E" w14:textId="56CDDFF1" w:rsidR="00D326FC" w:rsidRPr="009C7624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增加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持平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下降</w:t>
            </w:r>
          </w:p>
        </w:tc>
      </w:tr>
      <w:tr w:rsidR="00D326FC" w:rsidRPr="000F0A8D" w14:paraId="00296393" w14:textId="134FF9E4" w:rsidTr="001B3717">
        <w:trPr>
          <w:trHeight w:val="65"/>
        </w:trPr>
        <w:tc>
          <w:tcPr>
            <w:tcW w:w="946" w:type="pct"/>
            <w:vAlign w:val="center"/>
          </w:tcPr>
          <w:p w14:paraId="460E5D27" w14:textId="77777777" w:rsidR="00D326FC" w:rsidRPr="000F0A8D" w:rsidRDefault="00D326FC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1081" w:type="pct"/>
            <w:vAlign w:val="center"/>
          </w:tcPr>
          <w:p w14:paraId="30188067" w14:textId="77777777" w:rsidR="00D326FC" w:rsidRPr="000F0A8D" w:rsidRDefault="00D326FC" w:rsidP="00C7553E">
            <w:pPr>
              <w:snapToGrid w:val="0"/>
              <w:spacing w:line="260" w:lineRule="exact"/>
              <w:ind w:right="91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4E5EDA95" w14:textId="77777777" w:rsidR="001B3717" w:rsidRDefault="001B3717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不准輸入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(MW0)</w:t>
            </w:r>
          </w:p>
          <w:p w14:paraId="27F47613" w14:textId="77777777" w:rsidR="001B3717" w:rsidRDefault="001B3717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有條件輸入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(MP1)</w:t>
            </w:r>
          </w:p>
          <w:p w14:paraId="3702C416" w14:textId="6862789D" w:rsidR="00D326FC" w:rsidRPr="000F0A8D" w:rsidRDefault="001B3717" w:rsidP="00C7553E">
            <w:pPr>
              <w:snapToGrid w:val="0"/>
              <w:spacing w:line="2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准許輸入</w:t>
            </w:r>
          </w:p>
        </w:tc>
        <w:tc>
          <w:tcPr>
            <w:tcW w:w="1419" w:type="pct"/>
            <w:vAlign w:val="center"/>
          </w:tcPr>
          <w:p w14:paraId="7E324E81" w14:textId="1690AB5F" w:rsidR="00D326FC" w:rsidRPr="009C7624" w:rsidRDefault="00164CC2" w:rsidP="00C7553E">
            <w:pPr>
              <w:snapToGrid w:val="0"/>
              <w:spacing w:line="260" w:lineRule="exact"/>
              <w:ind w:right="9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增加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持平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下降</w:t>
            </w:r>
          </w:p>
        </w:tc>
      </w:tr>
    </w:tbl>
    <w:p w14:paraId="4EDDC13D" w14:textId="34A7CFAE" w:rsidR="003E24FB" w:rsidRPr="00B560EE" w:rsidRDefault="003E24FB" w:rsidP="003E24FB">
      <w:pPr>
        <w:pStyle w:val="a9"/>
        <w:numPr>
          <w:ilvl w:val="0"/>
          <w:numId w:val="3"/>
        </w:numPr>
        <w:spacing w:beforeLines="50" w:before="180" w:afterLines="50" w:after="180" w:line="400" w:lineRule="exact"/>
        <w:ind w:left="482" w:right="91" w:hanging="482"/>
        <w:contextualSpacing w:val="0"/>
        <w:rPr>
          <w:rFonts w:ascii="微軟正黑體" w:eastAsia="微軟正黑體" w:hAnsi="微軟正黑體"/>
          <w:b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主要</w:t>
      </w:r>
      <w:r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進入台灣市場方式</w:t>
      </w:r>
      <w:r w:rsidR="00C52F16" w:rsidRPr="00C52F16">
        <w:rPr>
          <w:rFonts w:ascii="微軟正黑體" w:eastAsia="微軟正黑體" w:hAnsi="微軟正黑體"/>
          <w:bCs/>
          <w:sz w:val="22"/>
          <w:szCs w:val="22"/>
        </w:rPr>
        <w:t>（請填A／B／C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r w:rsidRPr="00B560EE">
        <w:rPr>
          <w:rFonts w:ascii="微軟正黑體" w:eastAsia="微軟正黑體" w:hAnsi="微軟正黑體"/>
          <w:b/>
          <w:bCs/>
          <w:sz w:val="22"/>
          <w:szCs w:val="22"/>
        </w:rPr>
        <w:t xml:space="preserve"> </w:t>
      </w:r>
    </w:p>
    <w:tbl>
      <w:tblPr>
        <w:tblW w:w="5062" w:type="pct"/>
        <w:tblInd w:w="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4393"/>
        <w:gridCol w:w="3260"/>
      </w:tblGrid>
      <w:tr w:rsidR="003E24FB" w:rsidRPr="00B560EE" w14:paraId="2A48990F" w14:textId="77777777" w:rsidTr="00D326FC">
        <w:trPr>
          <w:cantSplit/>
          <w:trHeight w:val="514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B1BE7" w14:textId="77777777" w:rsidR="003E24FB" w:rsidRPr="009C7624" w:rsidRDefault="003E24FB" w:rsidP="00EF5C78">
            <w:pPr>
              <w:snapToGrid w:val="0"/>
              <w:spacing w:line="280" w:lineRule="exact"/>
              <w:ind w:right="91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產品中文貨名</w:t>
            </w:r>
          </w:p>
        </w:tc>
        <w:tc>
          <w:tcPr>
            <w:tcW w:w="2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2D81" w14:textId="77777777" w:rsidR="003E24FB" w:rsidRDefault="003E24FB" w:rsidP="00EF5C78">
            <w:pPr>
              <w:snapToGrid w:val="0"/>
              <w:spacing w:line="280" w:lineRule="exact"/>
              <w:ind w:right="91"/>
              <w:jc w:val="center"/>
              <w:rPr>
                <w:rFonts w:ascii="微軟正黑體" w:eastAsia="微軟正黑體" w:hAnsi="微軟正黑體"/>
                <w:b/>
                <w:snapToGrid w:val="0"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napToGrid w:val="0"/>
                <w:sz w:val="22"/>
                <w:szCs w:val="22"/>
              </w:rPr>
              <w:t>進入台灣方式</w:t>
            </w:r>
          </w:p>
          <w:p w14:paraId="62309DBB" w14:textId="77777777" w:rsidR="003E24FB" w:rsidRPr="00C717CA" w:rsidRDefault="003E24FB" w:rsidP="00EF5C78">
            <w:pPr>
              <w:snapToGrid w:val="0"/>
              <w:spacing w:line="280" w:lineRule="exact"/>
              <w:ind w:right="91"/>
              <w:rPr>
                <w:rFonts w:ascii="微軟正黑體" w:eastAsia="微軟正黑體" w:hAnsi="微軟正黑體"/>
                <w:b/>
                <w:snapToGrid w:val="0"/>
                <w:sz w:val="21"/>
                <w:szCs w:val="21"/>
              </w:rPr>
            </w:pP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（A）循正當管道報關進口、（</w:t>
            </w:r>
            <w:r w:rsidRPr="00C717CA">
              <w:rPr>
                <w:rFonts w:ascii="微軟正黑體" w:eastAsia="微軟正黑體" w:hAnsi="微軟正黑體"/>
                <w:bCs/>
                <w:snapToGrid w:val="0"/>
                <w:sz w:val="21"/>
                <w:szCs w:val="21"/>
              </w:rPr>
              <w:t>B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）走私、（</w:t>
            </w:r>
            <w:r w:rsidRPr="00C717CA">
              <w:rPr>
                <w:rFonts w:ascii="微軟正黑體" w:eastAsia="微軟正黑體" w:hAnsi="微軟正黑體"/>
                <w:bCs/>
                <w:snapToGrid w:val="0"/>
                <w:sz w:val="21"/>
                <w:szCs w:val="21"/>
              </w:rPr>
              <w:t>C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）自香港或其他地區轉口</w:t>
            </w:r>
          </w:p>
        </w:tc>
        <w:tc>
          <w:tcPr>
            <w:tcW w:w="1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FF00A" w14:textId="77777777" w:rsidR="003E24FB" w:rsidRPr="00B560EE" w:rsidRDefault="003E24FB" w:rsidP="00EF5C78">
            <w:pPr>
              <w:snapToGrid w:val="0"/>
              <w:spacing w:line="280" w:lineRule="exact"/>
              <w:ind w:right="91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請詳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細說明</w:t>
            </w:r>
            <w:r w:rsidRPr="00B560E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進口貨品如何威脅貴公司產品</w:t>
            </w:r>
          </w:p>
        </w:tc>
      </w:tr>
      <w:tr w:rsidR="003E24FB" w:rsidRPr="00B560EE" w14:paraId="7E77866F" w14:textId="77777777" w:rsidTr="00D326FC">
        <w:trPr>
          <w:cantSplit/>
          <w:trHeight w:val="65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9DCE" w14:textId="77777777" w:rsidR="003E24FB" w:rsidRPr="00B560EE" w:rsidRDefault="003E24FB" w:rsidP="00A977A5">
            <w:pPr>
              <w:snapToGrid w:val="0"/>
              <w:spacing w:line="32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2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BB02" w14:textId="77777777" w:rsidR="003E24FB" w:rsidRPr="00B560EE" w:rsidRDefault="003E24FB" w:rsidP="00A977A5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0707" w14:textId="77777777" w:rsidR="003E24FB" w:rsidRPr="00B560EE" w:rsidRDefault="003E24FB" w:rsidP="00A977A5">
            <w:pPr>
              <w:pStyle w:val="11"/>
              <w:snapToGrid w:val="0"/>
              <w:spacing w:before="0" w:after="0" w:line="320" w:lineRule="exact"/>
              <w:rPr>
                <w:rFonts w:ascii="微軟正黑體" w:eastAsia="微軟正黑體" w:hAnsi="微軟正黑體"/>
                <w:bCs/>
                <w:spacing w:val="0"/>
                <w:sz w:val="22"/>
                <w:szCs w:val="22"/>
              </w:rPr>
            </w:pPr>
          </w:p>
        </w:tc>
      </w:tr>
      <w:tr w:rsidR="003E24FB" w:rsidRPr="00B560EE" w14:paraId="30891E49" w14:textId="77777777" w:rsidTr="00D326FC">
        <w:trPr>
          <w:cantSplit/>
          <w:trHeight w:val="65"/>
        </w:trPr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49EF" w14:textId="77777777" w:rsidR="003E24FB" w:rsidRPr="00B560EE" w:rsidRDefault="003E24FB" w:rsidP="00A977A5">
            <w:pPr>
              <w:snapToGrid w:val="0"/>
              <w:spacing w:line="32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2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282B" w14:textId="77777777" w:rsidR="003E24FB" w:rsidRPr="00B560EE" w:rsidRDefault="003E24FB" w:rsidP="00A977A5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EB5D" w14:textId="77777777" w:rsidR="003E24FB" w:rsidRPr="00B560EE" w:rsidRDefault="003E24FB" w:rsidP="00A977A5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175BA5A6" w14:textId="4AB74BFF" w:rsidR="003E24FB" w:rsidRPr="00B560EE" w:rsidRDefault="003E24FB" w:rsidP="003E24FB">
      <w:pPr>
        <w:pStyle w:val="a9"/>
        <w:numPr>
          <w:ilvl w:val="0"/>
          <w:numId w:val="3"/>
        </w:numPr>
        <w:spacing w:beforeLines="50" w:before="180" w:afterLines="50" w:after="180" w:line="400" w:lineRule="exact"/>
        <w:ind w:left="482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，對於貴公司同類貨物</w:t>
      </w:r>
      <w:r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產銷存</w:t>
      </w:r>
      <w:r w:rsidR="00D326FC" w:rsidRPr="00D326FC">
        <w:rPr>
          <w:rFonts w:ascii="微軟正黑體" w:eastAsia="微軟正黑體" w:hAnsi="微軟正黑體" w:hint="eastAsia"/>
          <w:bCs/>
          <w:sz w:val="22"/>
          <w:szCs w:val="22"/>
        </w:rPr>
        <w:t>所造成</w:t>
      </w:r>
      <w:r>
        <w:rPr>
          <w:rFonts w:ascii="微軟正黑體" w:eastAsia="微軟正黑體" w:hAnsi="微軟正黑體" w:hint="eastAsia"/>
          <w:bCs/>
          <w:sz w:val="22"/>
          <w:szCs w:val="22"/>
        </w:rPr>
        <w:t>的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影響？（</w:t>
      </w:r>
      <w:r w:rsidRPr="00D326FC">
        <w:rPr>
          <w:rFonts w:ascii="微軟正黑體" w:eastAsia="微軟正黑體" w:hAnsi="微軟正黑體" w:hint="eastAsia"/>
          <w:b/>
          <w:sz w:val="22"/>
          <w:szCs w:val="22"/>
          <w:u w:val="single"/>
        </w:rPr>
        <w:t>請勾選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tbl>
      <w:tblPr>
        <w:tblW w:w="51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4"/>
        <w:gridCol w:w="991"/>
        <w:gridCol w:w="993"/>
        <w:gridCol w:w="993"/>
        <w:gridCol w:w="1276"/>
        <w:gridCol w:w="1133"/>
      </w:tblGrid>
      <w:tr w:rsidR="00D326FC" w:rsidRPr="00B560EE" w14:paraId="5399F131" w14:textId="77777777" w:rsidTr="00EF5C78">
        <w:trPr>
          <w:cantSplit/>
          <w:trHeight w:hRule="exact" w:val="296"/>
          <w:tblHeader/>
        </w:trPr>
        <w:tc>
          <w:tcPr>
            <w:tcW w:w="1134" w:type="pct"/>
            <w:vAlign w:val="center"/>
          </w:tcPr>
          <w:p w14:paraId="31EE7D97" w14:textId="77777777" w:rsidR="003E24FB" w:rsidRPr="00C717CA" w:rsidRDefault="003E24FB" w:rsidP="00EF5C78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產品中文貨名</w:t>
            </w:r>
          </w:p>
        </w:tc>
        <w:tc>
          <w:tcPr>
            <w:tcW w:w="1333" w:type="pct"/>
            <w:vAlign w:val="center"/>
          </w:tcPr>
          <w:p w14:paraId="2554CABF" w14:textId="77777777" w:rsidR="003E24FB" w:rsidRPr="00C717CA" w:rsidRDefault="003E24FB" w:rsidP="00EF5C78">
            <w:pPr>
              <w:pStyle w:val="21"/>
              <w:tabs>
                <w:tab w:val="clear" w:pos="5760"/>
                <w:tab w:val="clear" w:pos="8192"/>
              </w:tabs>
              <w:snapToGrid w:val="0"/>
              <w:spacing w:before="0" w:line="300" w:lineRule="exact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產銷存影響程度</w:t>
            </w:r>
          </w:p>
        </w:tc>
        <w:tc>
          <w:tcPr>
            <w:tcW w:w="466" w:type="pct"/>
            <w:vAlign w:val="center"/>
          </w:tcPr>
          <w:p w14:paraId="40F2C067" w14:textId="057BAF70" w:rsidR="003E24FB" w:rsidRPr="00C717CA" w:rsidRDefault="00D326FC" w:rsidP="00320BEB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無</w:t>
            </w:r>
            <w:r w:rsidR="003E24FB" w:rsidRPr="00C717C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影響</w:t>
            </w:r>
          </w:p>
        </w:tc>
        <w:tc>
          <w:tcPr>
            <w:tcW w:w="467" w:type="pct"/>
            <w:vAlign w:val="center"/>
          </w:tcPr>
          <w:p w14:paraId="3BCC000B" w14:textId="77777777" w:rsidR="003E24FB" w:rsidRPr="00C717CA" w:rsidRDefault="003E24FB" w:rsidP="00320BEB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5%</w:t>
            </w: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以下</w:t>
            </w:r>
          </w:p>
        </w:tc>
        <w:tc>
          <w:tcPr>
            <w:tcW w:w="467" w:type="pct"/>
            <w:vAlign w:val="center"/>
          </w:tcPr>
          <w:p w14:paraId="1C2A6A8F" w14:textId="77777777" w:rsidR="003E24FB" w:rsidRPr="00C717CA" w:rsidRDefault="003E24FB" w:rsidP="00320BEB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5%-10%</w:t>
            </w:r>
          </w:p>
        </w:tc>
        <w:tc>
          <w:tcPr>
            <w:tcW w:w="600" w:type="pct"/>
            <w:vAlign w:val="center"/>
          </w:tcPr>
          <w:p w14:paraId="2246AB25" w14:textId="77777777" w:rsidR="003E24FB" w:rsidRPr="00C717CA" w:rsidRDefault="003E24FB" w:rsidP="00320BEB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10%-20%</w:t>
            </w:r>
          </w:p>
        </w:tc>
        <w:tc>
          <w:tcPr>
            <w:tcW w:w="533" w:type="pct"/>
            <w:vAlign w:val="center"/>
          </w:tcPr>
          <w:p w14:paraId="0C2070F4" w14:textId="77777777" w:rsidR="003E24FB" w:rsidRPr="00C717CA" w:rsidRDefault="003E24FB" w:rsidP="00320BEB">
            <w:pPr>
              <w:pStyle w:val="11"/>
              <w:snapToGrid w:val="0"/>
              <w:spacing w:before="0" w:after="0" w:line="300" w:lineRule="exact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20%</w:t>
            </w: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以上</w:t>
            </w:r>
          </w:p>
        </w:tc>
      </w:tr>
      <w:tr w:rsidR="00D326FC" w:rsidRPr="00D326FC" w14:paraId="321D992D" w14:textId="77777777" w:rsidTr="00EF5C78">
        <w:trPr>
          <w:cantSplit/>
          <w:trHeight w:hRule="exact" w:val="412"/>
        </w:trPr>
        <w:tc>
          <w:tcPr>
            <w:tcW w:w="1134" w:type="pct"/>
            <w:vMerge w:val="restart"/>
            <w:vAlign w:val="center"/>
          </w:tcPr>
          <w:p w14:paraId="53C6D99D" w14:textId="77777777" w:rsidR="00D326FC" w:rsidRPr="00B560EE" w:rsidRDefault="00D326FC" w:rsidP="00EF5C78">
            <w:pPr>
              <w:snapToGrid w:val="0"/>
              <w:spacing w:line="30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1333" w:type="pct"/>
            <w:vAlign w:val="center"/>
          </w:tcPr>
          <w:p w14:paraId="0E973CB2" w14:textId="43EB0E07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國內價格下降幅度</w:t>
            </w:r>
          </w:p>
        </w:tc>
        <w:tc>
          <w:tcPr>
            <w:tcW w:w="466" w:type="pct"/>
          </w:tcPr>
          <w:p w14:paraId="5B003847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27BDDCD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54F8CB6D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67A0F92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25831DDE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166E88B2" w14:textId="77777777" w:rsidTr="00D326FC">
        <w:trPr>
          <w:cantSplit/>
          <w:trHeight w:hRule="exact" w:val="397"/>
        </w:trPr>
        <w:tc>
          <w:tcPr>
            <w:tcW w:w="1134" w:type="pct"/>
            <w:vMerge/>
            <w:vAlign w:val="center"/>
          </w:tcPr>
          <w:p w14:paraId="348A30C9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347E55E7" w14:textId="00216658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國內產銷下降之程度</w:t>
            </w:r>
          </w:p>
        </w:tc>
        <w:tc>
          <w:tcPr>
            <w:tcW w:w="466" w:type="pct"/>
          </w:tcPr>
          <w:p w14:paraId="6DB25250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D0CA74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979E49A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7443960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5FDF5937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53D27F89" w14:textId="77777777" w:rsidTr="00D326FC">
        <w:trPr>
          <w:cantSplit/>
          <w:trHeight w:hRule="exact" w:val="397"/>
        </w:trPr>
        <w:tc>
          <w:tcPr>
            <w:tcW w:w="1134" w:type="pct"/>
            <w:vMerge/>
            <w:vAlign w:val="center"/>
          </w:tcPr>
          <w:p w14:paraId="297ED5DA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1DEE716" w14:textId="280370FC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國內存貨增加之程度</w:t>
            </w:r>
          </w:p>
        </w:tc>
        <w:tc>
          <w:tcPr>
            <w:tcW w:w="466" w:type="pct"/>
          </w:tcPr>
          <w:p w14:paraId="5F53F721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33C996A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6D63B9E" w14:textId="77777777" w:rsidR="00D326FC" w:rsidRPr="00B560EE" w:rsidRDefault="00D326FC" w:rsidP="00EF5C78">
            <w:pPr>
              <w:pStyle w:val="11"/>
              <w:snapToGrid w:val="0"/>
              <w:spacing w:before="0" w:after="0" w:line="300" w:lineRule="exact"/>
              <w:ind w:left="50"/>
              <w:rPr>
                <w:rFonts w:ascii="微軟正黑體" w:eastAsia="微軟正黑體" w:hAnsi="微軟正黑體"/>
                <w:bCs/>
                <w:spacing w:val="0"/>
                <w:sz w:val="22"/>
                <w:szCs w:val="22"/>
              </w:rPr>
            </w:pPr>
          </w:p>
        </w:tc>
        <w:tc>
          <w:tcPr>
            <w:tcW w:w="600" w:type="pct"/>
          </w:tcPr>
          <w:p w14:paraId="53B9FA82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20CC2C7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424C0235" w14:textId="77777777" w:rsidTr="00D326FC">
        <w:trPr>
          <w:cantSplit/>
          <w:trHeight w:hRule="exact" w:val="396"/>
        </w:trPr>
        <w:tc>
          <w:tcPr>
            <w:tcW w:w="1134" w:type="pct"/>
            <w:vMerge/>
            <w:vAlign w:val="center"/>
          </w:tcPr>
          <w:p w14:paraId="4D738E59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6528D588" w14:textId="02F36EDE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國內獲利下降之程度</w:t>
            </w:r>
          </w:p>
        </w:tc>
        <w:tc>
          <w:tcPr>
            <w:tcW w:w="466" w:type="pct"/>
          </w:tcPr>
          <w:p w14:paraId="6A949D24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25D6D01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52BB407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68A64343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4D6F4F8F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49B57253" w14:textId="77777777" w:rsidTr="00D326FC">
        <w:trPr>
          <w:cantSplit/>
          <w:trHeight w:hRule="exact" w:val="396"/>
        </w:trPr>
        <w:tc>
          <w:tcPr>
            <w:tcW w:w="1134" w:type="pct"/>
            <w:vMerge/>
            <w:vAlign w:val="center"/>
          </w:tcPr>
          <w:p w14:paraId="6B1B304E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190DF6" w14:textId="4A0BFE35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與貴公司同類產品價格差距</w:t>
            </w:r>
          </w:p>
        </w:tc>
        <w:tc>
          <w:tcPr>
            <w:tcW w:w="466" w:type="pct"/>
          </w:tcPr>
          <w:p w14:paraId="15393FF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5057463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F2D65E7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4BAB120E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7CE0735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542D6BDA" w14:textId="77777777" w:rsidTr="00D326FC">
        <w:trPr>
          <w:cantSplit/>
          <w:trHeight w:hRule="exact" w:val="415"/>
        </w:trPr>
        <w:tc>
          <w:tcPr>
            <w:tcW w:w="1134" w:type="pct"/>
            <w:vMerge w:val="restart"/>
            <w:vAlign w:val="center"/>
          </w:tcPr>
          <w:p w14:paraId="78FD7C40" w14:textId="77777777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1333" w:type="pct"/>
            <w:vAlign w:val="center"/>
          </w:tcPr>
          <w:p w14:paraId="2F948AA7" w14:textId="566DB76D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國內價格下降幅度</w:t>
            </w:r>
          </w:p>
        </w:tc>
        <w:tc>
          <w:tcPr>
            <w:tcW w:w="466" w:type="pct"/>
          </w:tcPr>
          <w:p w14:paraId="7097F59E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0B69D2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48B759E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3D00B501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5F2CC92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6BBABB46" w14:textId="77777777" w:rsidTr="00D326FC">
        <w:trPr>
          <w:cantSplit/>
          <w:trHeight w:hRule="exact" w:val="390"/>
        </w:trPr>
        <w:tc>
          <w:tcPr>
            <w:tcW w:w="1134" w:type="pct"/>
            <w:vMerge/>
            <w:vAlign w:val="center"/>
          </w:tcPr>
          <w:p w14:paraId="6D8F7B1C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3472D71C" w14:textId="32ABB16D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國內產銷下降之程度</w:t>
            </w:r>
          </w:p>
        </w:tc>
        <w:tc>
          <w:tcPr>
            <w:tcW w:w="466" w:type="pct"/>
          </w:tcPr>
          <w:p w14:paraId="34B3236A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576275F8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77548A79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01514CEE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2700FB70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7F666B34" w14:textId="77777777" w:rsidTr="00D326FC">
        <w:trPr>
          <w:cantSplit/>
          <w:trHeight w:hRule="exact" w:val="424"/>
        </w:trPr>
        <w:tc>
          <w:tcPr>
            <w:tcW w:w="1134" w:type="pct"/>
            <w:vMerge/>
            <w:vAlign w:val="center"/>
          </w:tcPr>
          <w:p w14:paraId="75AF4BA0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60F51D9A" w14:textId="5F4A131B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國內存貨增加之程度</w:t>
            </w:r>
          </w:p>
        </w:tc>
        <w:tc>
          <w:tcPr>
            <w:tcW w:w="466" w:type="pct"/>
          </w:tcPr>
          <w:p w14:paraId="367D8D1D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099B6828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29F7791C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15EDF1F4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6467DBC1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46051ABA" w14:textId="77777777" w:rsidTr="00D326FC">
        <w:trPr>
          <w:cantSplit/>
          <w:trHeight w:hRule="exact" w:val="431"/>
        </w:trPr>
        <w:tc>
          <w:tcPr>
            <w:tcW w:w="1134" w:type="pct"/>
            <w:vMerge/>
            <w:vAlign w:val="center"/>
          </w:tcPr>
          <w:p w14:paraId="172B9FE8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7FA23E0D" w14:textId="215CC3A2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國內獲利下降之程度</w:t>
            </w:r>
          </w:p>
        </w:tc>
        <w:tc>
          <w:tcPr>
            <w:tcW w:w="466" w:type="pct"/>
          </w:tcPr>
          <w:p w14:paraId="0E337076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66E1C88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29497A0E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02DC2D1A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53BAF2E5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D326FC" w:rsidRPr="00B560EE" w14:paraId="608880B4" w14:textId="77777777" w:rsidTr="00D326FC">
        <w:trPr>
          <w:cantSplit/>
          <w:trHeight w:hRule="exact" w:val="431"/>
        </w:trPr>
        <w:tc>
          <w:tcPr>
            <w:tcW w:w="1134" w:type="pct"/>
            <w:vMerge/>
            <w:vAlign w:val="center"/>
          </w:tcPr>
          <w:p w14:paraId="6CED60FF" w14:textId="77777777" w:rsidR="00D326FC" w:rsidRPr="00B560EE" w:rsidRDefault="00D326FC" w:rsidP="00EF5C7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69AEFCE9" w14:textId="4A6520DE" w:rsidR="00D326FC" w:rsidRPr="00B560EE" w:rsidRDefault="00D326FC" w:rsidP="00EF5C7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D326FC">
              <w:rPr>
                <w:rFonts w:ascii="微軟正黑體" w:eastAsia="微軟正黑體" w:hAnsi="微軟正黑體"/>
                <w:bCs/>
                <w:sz w:val="22"/>
                <w:szCs w:val="22"/>
              </w:rPr>
              <w:t>與貴公司同類產品價格差距</w:t>
            </w:r>
          </w:p>
        </w:tc>
        <w:tc>
          <w:tcPr>
            <w:tcW w:w="466" w:type="pct"/>
          </w:tcPr>
          <w:p w14:paraId="79297499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466AF862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0C7A989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56BFAFC1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12C667CB" w14:textId="77777777" w:rsidR="00D326FC" w:rsidRPr="00B560EE" w:rsidRDefault="00D326FC" w:rsidP="00EF5C78">
            <w:pPr>
              <w:snapToGrid w:val="0"/>
              <w:spacing w:line="300" w:lineRule="exact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4CDF32C0" w14:textId="33C14325" w:rsidR="003E24FB" w:rsidRPr="003C1946" w:rsidRDefault="003E24FB" w:rsidP="003C1946">
      <w:pPr>
        <w:pStyle w:val="a9"/>
        <w:numPr>
          <w:ilvl w:val="0"/>
          <w:numId w:val="3"/>
        </w:numPr>
        <w:spacing w:beforeLines="50" w:before="180" w:afterLines="50" w:after="180" w:line="400" w:lineRule="exact"/>
        <w:ind w:left="482" w:right="91" w:hanging="482"/>
        <w:contextualSpacing w:val="0"/>
        <w:rPr>
          <w:rFonts w:ascii="微軟正黑體" w:eastAsia="微軟正黑體" w:hAnsi="微軟正黑體"/>
          <w:sz w:val="22"/>
          <w:szCs w:val="22"/>
        </w:rPr>
      </w:pPr>
      <w:r w:rsidRPr="003C1946"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</w:p>
    <w:p w14:paraId="29AAE025" w14:textId="380B1D99" w:rsidR="003E24FB" w:rsidRPr="000A51C1" w:rsidRDefault="00EF5C78" w:rsidP="001B3717">
      <w:pPr>
        <w:pStyle w:val="a9"/>
        <w:widowControl/>
        <w:numPr>
          <w:ilvl w:val="0"/>
          <w:numId w:val="4"/>
        </w:numPr>
        <w:adjustRightInd/>
        <w:spacing w:line="260" w:lineRule="exact"/>
        <w:ind w:leftChars="100" w:left="720" w:rightChars="38" w:right="91"/>
        <w:contextualSpacing w:val="0"/>
        <w:textAlignment w:val="auto"/>
        <w:rPr>
          <w:rFonts w:ascii="新細明體" w:eastAsia="新細明體" w:hAnsi="新細明體" w:cs="新細明體"/>
          <w:szCs w:val="24"/>
        </w:rPr>
      </w:pPr>
      <w:r>
        <w:rPr>
          <w:rFonts w:ascii="微軟正黑體" w:eastAsia="微軟正黑體" w:hAnsi="微軟正黑體" w:hint="eastAsia"/>
          <w:sz w:val="22"/>
          <w:szCs w:val="22"/>
        </w:rPr>
        <w:t>面對未來規劃，貴</w:t>
      </w:r>
      <w:r w:rsidR="003E24FB" w:rsidRPr="000A51C1">
        <w:rPr>
          <w:rFonts w:ascii="微軟正黑體" w:eastAsia="微軟正黑體" w:hAnsi="微軟正黑體"/>
          <w:sz w:val="22"/>
          <w:szCs w:val="22"/>
        </w:rPr>
        <w:t>公司是否已採取或準備以下</w:t>
      </w:r>
      <w:r w:rsidR="003E24FB" w:rsidRPr="00D326FC">
        <w:rPr>
          <w:rFonts w:ascii="微軟正黑體" w:eastAsia="微軟正黑體" w:hAnsi="微軟正黑體"/>
          <w:b/>
          <w:bCs/>
          <w:sz w:val="22"/>
          <w:szCs w:val="22"/>
        </w:rPr>
        <w:t>因應措施</w:t>
      </w:r>
      <w:r w:rsidR="003E24FB" w:rsidRPr="000A51C1">
        <w:rPr>
          <w:rFonts w:ascii="微軟正黑體" w:eastAsia="微軟正黑體" w:hAnsi="微軟正黑體"/>
          <w:sz w:val="22"/>
          <w:szCs w:val="22"/>
        </w:rPr>
        <w:t>？</w:t>
      </w:r>
      <w:r w:rsidR="003E24FB" w:rsidRPr="00D326FC">
        <w:rPr>
          <w:rFonts w:ascii="微軟正黑體" w:eastAsia="微軟正黑體" w:hAnsi="微軟正黑體"/>
          <w:b/>
          <w:bCs/>
          <w:sz w:val="22"/>
          <w:szCs w:val="22"/>
          <w:u w:val="single"/>
        </w:rPr>
        <w:t>（可複選）</w:t>
      </w:r>
    </w:p>
    <w:p w14:paraId="1B65B09A" w14:textId="4232B825" w:rsidR="003E24FB" w:rsidRDefault="003E24FB" w:rsidP="001B3717">
      <w:pPr>
        <w:pStyle w:val="a9"/>
        <w:widowControl/>
        <w:adjustRightInd/>
        <w:spacing w:line="260" w:lineRule="exact"/>
        <w:ind w:left="100" w:rightChars="38" w:right="91"/>
        <w:textAlignment w:val="auto"/>
        <w:rPr>
          <w:rFonts w:ascii="新細明體" w:eastAsia="新細明體" w:hAnsi="新細明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 xml:space="preserve">    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Pr="000A51C1">
        <w:rPr>
          <w:rFonts w:ascii="微軟正黑體" w:eastAsia="微軟正黑體" w:hAnsi="微軟正黑體"/>
          <w:sz w:val="22"/>
          <w:szCs w:val="22"/>
        </w:rPr>
        <w:t>提升產品差異化／品牌價值</w:t>
      </w:r>
      <w:r>
        <w:rPr>
          <w:rFonts w:ascii="新細明體" w:eastAsia="新細明體" w:hAnsi="新細明體" w:cs="新細明體" w:hint="eastAsia"/>
          <w:szCs w:val="24"/>
        </w:rPr>
        <w:t xml:space="preserve">  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Pr="000A51C1">
        <w:rPr>
          <w:rFonts w:ascii="微軟正黑體" w:eastAsia="微軟正黑體" w:hAnsi="微軟正黑體"/>
          <w:sz w:val="22"/>
          <w:szCs w:val="22"/>
        </w:rPr>
        <w:t>探索</w:t>
      </w:r>
      <w:r w:rsidR="00D326FC" w:rsidRPr="00D326FC">
        <w:rPr>
          <w:rFonts w:ascii="微軟正黑體" w:eastAsia="微軟正黑體" w:hAnsi="微軟正黑體"/>
          <w:sz w:val="22"/>
          <w:szCs w:val="22"/>
        </w:rPr>
        <w:t>外銷或新市場</w:t>
      </w:r>
      <w:r>
        <w:rPr>
          <w:rFonts w:ascii="新細明體" w:eastAsia="新細明體" w:hAnsi="新細明體" w:cs="新細明體" w:hint="eastAsia"/>
          <w:szCs w:val="24"/>
        </w:rPr>
        <w:t xml:space="preserve">   </w:t>
      </w:r>
      <w:r w:rsidR="00D326FC">
        <w:rPr>
          <w:rFonts w:ascii="新細明體" w:eastAsia="新細明體" w:hAnsi="新細明體" w:cs="新細明體" w:hint="eastAsia"/>
          <w:szCs w:val="24"/>
        </w:rPr>
        <w:t xml:space="preserve"> 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Pr="000A51C1">
        <w:rPr>
          <w:rFonts w:ascii="微軟正黑體" w:eastAsia="微軟正黑體" w:hAnsi="微軟正黑體"/>
          <w:sz w:val="22"/>
          <w:szCs w:val="22"/>
        </w:rPr>
        <w:t>降低成本</w:t>
      </w:r>
      <w:r w:rsidR="00D326FC">
        <w:rPr>
          <w:rFonts w:ascii="微軟正黑體" w:eastAsia="微軟正黑體" w:hAnsi="微軟正黑體" w:hint="eastAsia"/>
          <w:sz w:val="22"/>
          <w:szCs w:val="22"/>
        </w:rPr>
        <w:t xml:space="preserve"> / </w:t>
      </w:r>
      <w:r w:rsidRPr="000A51C1">
        <w:rPr>
          <w:rFonts w:ascii="微軟正黑體" w:eastAsia="微軟正黑體" w:hAnsi="微軟正黑體"/>
          <w:sz w:val="22"/>
          <w:szCs w:val="22"/>
        </w:rPr>
        <w:t>強化供應鏈效率</w:t>
      </w:r>
      <w:r>
        <w:rPr>
          <w:rFonts w:ascii="新細明體" w:eastAsia="新細明體" w:hAnsi="新細明體" w:cs="新細明體" w:hint="eastAsia"/>
          <w:szCs w:val="24"/>
        </w:rPr>
        <w:t xml:space="preserve">     </w:t>
      </w:r>
    </w:p>
    <w:p w14:paraId="2734D086" w14:textId="373D354E" w:rsidR="003E24FB" w:rsidRPr="000A51C1" w:rsidRDefault="003E24FB" w:rsidP="001B3717">
      <w:pPr>
        <w:pStyle w:val="a9"/>
        <w:widowControl/>
        <w:adjustRightInd/>
        <w:spacing w:line="260" w:lineRule="exact"/>
        <w:ind w:left="100" w:rightChars="38" w:right="91"/>
        <w:textAlignment w:val="auto"/>
        <w:rPr>
          <w:rFonts w:ascii="新細明體" w:eastAsia="新細明體" w:hAnsi="新細明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 xml:space="preserve">    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Pr="000A51C1">
        <w:rPr>
          <w:rFonts w:ascii="微軟正黑體" w:eastAsia="微軟正黑體" w:hAnsi="微軟正黑體"/>
          <w:sz w:val="22"/>
          <w:szCs w:val="22"/>
        </w:rPr>
        <w:t>轉向利基市場</w:t>
      </w:r>
      <w:r w:rsidR="00E15B5F" w:rsidRPr="00E15B5F">
        <w:rPr>
          <w:rFonts w:ascii="微軟正黑體" w:eastAsia="微軟正黑體" w:hAnsi="微軟正黑體"/>
          <w:sz w:val="22"/>
          <w:szCs w:val="22"/>
        </w:rPr>
        <w:t>(Niche market)</w:t>
      </w:r>
      <w:r>
        <w:rPr>
          <w:rFonts w:ascii="新細明體" w:eastAsia="新細明體" w:hAnsi="新細明體" w:cs="新細明體" w:hint="eastAsia"/>
          <w:szCs w:val="24"/>
        </w:rPr>
        <w:t xml:space="preserve"> </w:t>
      </w:r>
      <w:r w:rsidR="00D326FC">
        <w:rPr>
          <w:rFonts w:ascii="新細明體" w:eastAsia="新細明體" w:hAnsi="新細明體" w:cs="新細明體" w:hint="eastAsia"/>
          <w:szCs w:val="24"/>
        </w:rPr>
        <w:t xml:space="preserve"> </w:t>
      </w:r>
      <w:r w:rsidR="00D326FC" w:rsidRPr="000A51C1">
        <w:rPr>
          <w:rFonts w:ascii="新細明體" w:eastAsia="新細明體" w:hAnsi="新細明體" w:cs="新細明體"/>
          <w:szCs w:val="24"/>
        </w:rPr>
        <w:t>□</w:t>
      </w:r>
      <w:r w:rsidR="00D326FC" w:rsidRPr="00164CC2">
        <w:rPr>
          <w:rFonts w:ascii="微軟正黑體" w:eastAsia="微軟正黑體" w:hAnsi="微軟正黑體" w:cs="新細明體"/>
          <w:szCs w:val="24"/>
        </w:rPr>
        <w:t>延後投資或縮減產能</w:t>
      </w:r>
      <w:r w:rsidR="00D326FC">
        <w:rPr>
          <w:rFonts w:ascii="新細明體" w:eastAsia="新細明體" w:hAnsi="新細明體" w:cs="新細明體" w:hint="eastAsia"/>
          <w:szCs w:val="24"/>
        </w:rPr>
        <w:t xml:space="preserve">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="00E15B5F" w:rsidRPr="00E15B5F">
        <w:rPr>
          <w:rFonts w:ascii="微軟正黑體" w:eastAsia="微軟正黑體" w:hAnsi="微軟正黑體" w:hint="eastAsia"/>
          <w:sz w:val="22"/>
          <w:szCs w:val="22"/>
        </w:rPr>
        <w:t>暫</w:t>
      </w:r>
      <w:r w:rsidRPr="000A51C1">
        <w:rPr>
          <w:rFonts w:ascii="微軟正黑體" w:eastAsia="微軟正黑體" w:hAnsi="微軟正黑體"/>
          <w:sz w:val="22"/>
          <w:szCs w:val="22"/>
        </w:rPr>
        <w:t>無具體對策</w:t>
      </w:r>
      <w:r>
        <w:rPr>
          <w:rFonts w:ascii="新細明體" w:eastAsia="新細明體" w:hAnsi="新細明體" w:cs="新細明體" w:hint="eastAsia"/>
          <w:szCs w:val="24"/>
        </w:rPr>
        <w:t xml:space="preserve">   </w:t>
      </w:r>
      <w:r w:rsidRPr="000A51C1">
        <w:rPr>
          <w:rFonts w:ascii="新細明體" w:eastAsia="新細明體" w:hAnsi="新細明體" w:cs="新細明體"/>
          <w:szCs w:val="24"/>
        </w:rPr>
        <w:t>□</w:t>
      </w:r>
      <w:r w:rsidRPr="000A51C1">
        <w:rPr>
          <w:rFonts w:ascii="微軟正黑體" w:eastAsia="微軟正黑體" w:hAnsi="微軟正黑體" w:hint="eastAsia"/>
          <w:sz w:val="22"/>
          <w:szCs w:val="22"/>
        </w:rPr>
        <w:t>其他</w:t>
      </w:r>
    </w:p>
    <w:p w14:paraId="30307095" w14:textId="209F6DCA" w:rsidR="003E24FB" w:rsidRPr="00EB66AB" w:rsidRDefault="003E24FB" w:rsidP="001B3717">
      <w:pPr>
        <w:pStyle w:val="a9"/>
        <w:numPr>
          <w:ilvl w:val="0"/>
          <w:numId w:val="4"/>
        </w:numPr>
        <w:spacing w:beforeLines="50" w:before="180" w:line="260" w:lineRule="exact"/>
        <w:ind w:leftChars="100" w:left="722" w:rightChars="38" w:right="91" w:hanging="482"/>
        <w:contextualSpacing w:val="0"/>
        <w:rPr>
          <w:rFonts w:ascii="微軟正黑體" w:eastAsia="微軟正黑體" w:hAnsi="微軟正黑體"/>
          <w:sz w:val="22"/>
          <w:szCs w:val="22"/>
        </w:rPr>
      </w:pPr>
      <w:r w:rsidRPr="00EB66AB">
        <w:rPr>
          <w:rFonts w:ascii="微軟正黑體" w:eastAsia="微軟正黑體" w:hAnsi="微軟正黑體" w:hint="eastAsia"/>
          <w:sz w:val="22"/>
          <w:szCs w:val="22"/>
        </w:rPr>
        <w:t>面對進口</w:t>
      </w:r>
      <w:r w:rsidR="00EF5C78">
        <w:rPr>
          <w:rFonts w:ascii="微軟正黑體" w:eastAsia="微軟正黑體" w:hAnsi="微軟正黑體" w:hint="eastAsia"/>
          <w:sz w:val="22"/>
          <w:szCs w:val="22"/>
        </w:rPr>
        <w:t>品的</w:t>
      </w:r>
      <w:r w:rsidRPr="00EB66AB">
        <w:rPr>
          <w:rFonts w:ascii="微軟正黑體" w:eastAsia="微軟正黑體" w:hAnsi="微軟正黑體" w:hint="eastAsia"/>
          <w:sz w:val="22"/>
          <w:szCs w:val="22"/>
        </w:rPr>
        <w:t>競爭，</w:t>
      </w:r>
      <w:r w:rsidR="00EF5C78">
        <w:rPr>
          <w:rFonts w:ascii="微軟正黑體" w:eastAsia="微軟正黑體" w:hAnsi="微軟正黑體" w:hint="eastAsia"/>
          <w:sz w:val="22"/>
          <w:szCs w:val="22"/>
        </w:rPr>
        <w:t>貴公司</w:t>
      </w:r>
      <w:r w:rsidRPr="00EB66AB">
        <w:rPr>
          <w:rFonts w:ascii="微軟正黑體" w:eastAsia="微軟正黑體" w:hAnsi="微軟正黑體" w:hint="eastAsia"/>
          <w:sz w:val="22"/>
          <w:szCs w:val="22"/>
        </w:rPr>
        <w:t>目前</w:t>
      </w:r>
      <w:r w:rsidR="00EF5C78">
        <w:rPr>
          <w:rFonts w:ascii="微軟正黑體" w:eastAsia="微軟正黑體" w:hAnsi="微軟正黑體" w:hint="eastAsia"/>
          <w:sz w:val="22"/>
          <w:szCs w:val="22"/>
        </w:rPr>
        <w:t>已經實際</w:t>
      </w:r>
      <w:proofErr w:type="gramStart"/>
      <w:r w:rsidR="00EF5C78">
        <w:rPr>
          <w:rFonts w:ascii="微軟正黑體" w:eastAsia="微軟正黑體" w:hAnsi="微軟正黑體" w:hint="eastAsia"/>
          <w:sz w:val="22"/>
          <w:szCs w:val="22"/>
        </w:rPr>
        <w:t>採</w:t>
      </w:r>
      <w:proofErr w:type="gramEnd"/>
      <w:r w:rsidR="00EF5C78">
        <w:rPr>
          <w:rFonts w:ascii="微軟正黑體" w:eastAsia="微軟正黑體" w:hAnsi="微軟正黑體" w:hint="eastAsia"/>
          <w:sz w:val="22"/>
          <w:szCs w:val="22"/>
        </w:rPr>
        <w:t>行的</w:t>
      </w:r>
      <w:r w:rsidRPr="00EB66AB">
        <w:rPr>
          <w:rFonts w:ascii="微軟正黑體" w:eastAsia="微軟正黑體" w:hAnsi="微軟正黑體" w:hint="eastAsia"/>
          <w:sz w:val="22"/>
          <w:szCs w:val="22"/>
        </w:rPr>
        <w:t>應對方式何？</w:t>
      </w:r>
      <w:r w:rsidRPr="00D326FC">
        <w:rPr>
          <w:rFonts w:ascii="微軟正黑體" w:eastAsia="微軟正黑體" w:hAnsi="微軟正黑體" w:hint="eastAsia"/>
          <w:b/>
          <w:bCs/>
          <w:sz w:val="22"/>
          <w:szCs w:val="22"/>
          <w:u w:val="single"/>
        </w:rPr>
        <w:t>（可複選）</w:t>
      </w:r>
    </w:p>
    <w:p w14:paraId="39B07D89" w14:textId="1C393F7E" w:rsidR="00D326FC" w:rsidRDefault="003E24FB" w:rsidP="001B3717">
      <w:pPr>
        <w:pStyle w:val="a9"/>
        <w:spacing w:line="260" w:lineRule="exact"/>
        <w:ind w:left="100" w:rightChars="38" w:right="91"/>
        <w:rPr>
          <w:rFonts w:ascii="微軟正黑體" w:eastAsia="微軟正黑體" w:hAnsi="微軟正黑體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     </w:t>
      </w:r>
      <w:r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Pr="00EB66AB">
        <w:rPr>
          <w:rFonts w:ascii="微軟正黑體" w:eastAsia="微軟正黑體" w:hAnsi="微軟正黑體" w:hint="eastAsia"/>
          <w:sz w:val="22"/>
          <w:szCs w:val="22"/>
        </w:rPr>
        <w:t>降低成本</w:t>
      </w:r>
      <w:r w:rsidRPr="00EB66AB">
        <w:rPr>
          <w:rFonts w:ascii="微軟正黑體" w:eastAsia="微軟正黑體" w:hAnsi="微軟正黑體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D326FC">
        <w:rPr>
          <w:rFonts w:ascii="微軟正黑體" w:eastAsia="微軟正黑體" w:hAnsi="微軟正黑體" w:hint="eastAsia"/>
          <w:sz w:val="22"/>
          <w:szCs w:val="22"/>
        </w:rPr>
        <w:t xml:space="preserve">     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E15B5F"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="00E15B5F" w:rsidRPr="00E15B5F">
        <w:rPr>
          <w:rFonts w:ascii="微軟正黑體" w:eastAsia="微軟正黑體" w:hAnsi="微軟正黑體"/>
          <w:sz w:val="22"/>
          <w:szCs w:val="22"/>
        </w:rPr>
        <w:t>暫</w:t>
      </w:r>
      <w:r w:rsidR="00D326FC" w:rsidRPr="00D326FC">
        <w:rPr>
          <w:rFonts w:ascii="微軟正黑體" w:eastAsia="微軟正黑體" w:hAnsi="微軟正黑體"/>
          <w:sz w:val="22"/>
          <w:szCs w:val="22"/>
        </w:rPr>
        <w:t>緩調漲價格（維持競爭力）</w:t>
      </w:r>
      <w:r w:rsidR="00E15B5F"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Pr="00EB66AB">
        <w:rPr>
          <w:rFonts w:ascii="微軟正黑體" w:eastAsia="微軟正黑體" w:hAnsi="微軟正黑體" w:hint="eastAsia"/>
          <w:sz w:val="22"/>
          <w:szCs w:val="22"/>
        </w:rPr>
        <w:t>提升品質／技術</w:t>
      </w:r>
      <w:r w:rsidRPr="00EB66AB">
        <w:rPr>
          <w:rFonts w:ascii="微軟正黑體" w:eastAsia="微軟正黑體" w:hAnsi="微軟正黑體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</w:p>
    <w:p w14:paraId="5AAEC0BD" w14:textId="77777777" w:rsidR="00D326FC" w:rsidRDefault="00D326FC" w:rsidP="001B3717">
      <w:pPr>
        <w:pStyle w:val="a9"/>
        <w:spacing w:line="260" w:lineRule="exact"/>
        <w:ind w:left="100" w:rightChars="38" w:right="9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  </w:t>
      </w:r>
      <w:r w:rsidR="003E24FB"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Pr="00D326FC">
        <w:rPr>
          <w:rFonts w:ascii="微軟正黑體" w:eastAsia="微軟正黑體" w:hAnsi="微軟正黑體"/>
          <w:sz w:val="22"/>
          <w:szCs w:val="22"/>
        </w:rPr>
        <w:t>拓展市場（內銷／外銷）</w:t>
      </w:r>
      <w:r w:rsidR="003E24FB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3E24FB"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="003E24FB" w:rsidRPr="00EB66AB">
        <w:rPr>
          <w:rFonts w:ascii="微軟正黑體" w:eastAsia="微軟正黑體" w:hAnsi="微軟正黑體" w:hint="eastAsia"/>
          <w:sz w:val="22"/>
          <w:szCs w:val="22"/>
        </w:rPr>
        <w:t>調整產品線</w:t>
      </w:r>
      <w:r w:rsidR="003E24FB"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      </w:t>
      </w:r>
      <w:r w:rsidR="003E24FB" w:rsidRPr="00EB66AB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="003E24FB" w:rsidRPr="00EB66AB">
        <w:rPr>
          <w:rFonts w:ascii="微軟正黑體" w:eastAsia="微軟正黑體" w:hAnsi="微軟正黑體" w:hint="eastAsia"/>
          <w:sz w:val="22"/>
          <w:szCs w:val="22"/>
        </w:rPr>
        <w:t>與國際品牌合作／代工</w:t>
      </w:r>
      <w:r w:rsidR="003E24FB" w:rsidRPr="00EB66AB">
        <w:rPr>
          <w:rFonts w:ascii="微軟正黑體" w:eastAsia="微軟正黑體" w:hAnsi="微軟正黑體"/>
          <w:sz w:val="22"/>
          <w:szCs w:val="22"/>
        </w:rPr>
        <w:t xml:space="preserve">  </w:t>
      </w:r>
      <w:r w:rsidR="003E24FB" w:rsidRPr="00EB66AB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p w14:paraId="586224A3" w14:textId="3A3CABE0" w:rsidR="003E24FB" w:rsidRPr="00EB66AB" w:rsidRDefault="00D326FC" w:rsidP="001B3717">
      <w:pPr>
        <w:pStyle w:val="a9"/>
        <w:spacing w:line="260" w:lineRule="exact"/>
        <w:ind w:left="100" w:rightChars="38" w:right="9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  </w:t>
      </w:r>
      <w:r w:rsidR="003E24FB" w:rsidRPr="00EB66AB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="003E24FB" w:rsidRPr="00EB66AB">
        <w:rPr>
          <w:rFonts w:ascii="微軟正黑體" w:eastAsia="微軟正黑體" w:hAnsi="微軟正黑體" w:hint="eastAsia"/>
          <w:sz w:val="22"/>
          <w:szCs w:val="22"/>
        </w:rPr>
        <w:t>尚未有具體對策</w:t>
      </w:r>
      <w:r w:rsidR="00E15B5F"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</w:t>
      </w:r>
      <w:r w:rsidR="00E15B5F" w:rsidRPr="000A51C1">
        <w:rPr>
          <w:rFonts w:ascii="新細明體" w:eastAsia="新細明體" w:hAnsi="新細明體" w:cs="新細明體"/>
          <w:szCs w:val="24"/>
        </w:rPr>
        <w:t>□</w:t>
      </w:r>
      <w:r w:rsidR="00E15B5F" w:rsidRPr="000A51C1">
        <w:rPr>
          <w:rFonts w:ascii="微軟正黑體" w:eastAsia="微軟正黑體" w:hAnsi="微軟正黑體" w:hint="eastAsia"/>
          <w:sz w:val="22"/>
          <w:szCs w:val="22"/>
        </w:rPr>
        <w:t>其他</w:t>
      </w:r>
    </w:p>
    <w:p w14:paraId="4824567C" w14:textId="4D6DC539" w:rsidR="003E24FB" w:rsidRPr="00B560EE" w:rsidRDefault="003E24FB" w:rsidP="003E24FB">
      <w:pPr>
        <w:pStyle w:val="a9"/>
        <w:numPr>
          <w:ilvl w:val="0"/>
          <w:numId w:val="4"/>
        </w:numPr>
        <w:spacing w:beforeLines="50" w:before="180" w:line="400" w:lineRule="exact"/>
        <w:ind w:leftChars="100" w:left="720" w:rightChars="38" w:right="91"/>
        <w:contextualSpacing w:val="0"/>
        <w:rPr>
          <w:rFonts w:ascii="微軟正黑體" w:eastAsia="微軟正黑體" w:hAnsi="微軟正黑體"/>
          <w:sz w:val="22"/>
          <w:szCs w:val="22"/>
        </w:rPr>
      </w:pPr>
      <w:r w:rsidRPr="00B560EE">
        <w:rPr>
          <w:rFonts w:ascii="微軟正黑體" w:eastAsia="微軟正黑體" w:hAnsi="微軟正黑體" w:hint="eastAsia"/>
          <w:sz w:val="22"/>
          <w:szCs w:val="22"/>
        </w:rPr>
        <w:t>您認為採取何種措施對貴公司最有幫助？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r w:rsidRPr="00B560EE">
        <w:rPr>
          <w:rFonts w:ascii="微軟正黑體" w:eastAsia="微軟正黑體" w:hAnsi="微軟正黑體" w:hint="eastAsia"/>
          <w:bCs/>
          <w:snapToGrid w:val="0"/>
          <w:sz w:val="22"/>
          <w:szCs w:val="22"/>
        </w:rPr>
        <w:t>請填</w:t>
      </w:r>
      <w:r>
        <w:rPr>
          <w:rFonts w:ascii="微軟正黑體" w:eastAsia="微軟正黑體" w:hAnsi="微軟正黑體" w:hint="eastAsia"/>
          <w:bCs/>
          <w:snapToGrid w:val="0"/>
          <w:sz w:val="22"/>
          <w:szCs w:val="22"/>
        </w:rPr>
        <w:t>英文</w:t>
      </w:r>
      <w:r w:rsidRPr="00B560EE">
        <w:rPr>
          <w:rFonts w:ascii="微軟正黑體" w:eastAsia="微軟正黑體" w:hAnsi="微軟正黑體" w:hint="eastAsia"/>
          <w:bCs/>
          <w:snapToGrid w:val="0"/>
          <w:sz w:val="22"/>
          <w:szCs w:val="22"/>
        </w:rPr>
        <w:t>代號，可複選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3516A1A6" w14:textId="2D6D2BE1" w:rsidR="003E24FB" w:rsidRPr="007076BA" w:rsidRDefault="003E24FB" w:rsidP="003E24FB">
      <w:pPr>
        <w:snapToGrid w:val="0"/>
        <w:spacing w:line="260" w:lineRule="exact"/>
        <w:ind w:leftChars="199" w:left="478"/>
        <w:rPr>
          <w:rFonts w:ascii="微軟正黑體" w:eastAsia="微軟正黑體" w:hAnsi="微軟正黑體"/>
          <w:b/>
          <w:bCs/>
          <w:color w:val="FF0000"/>
          <w:kern w:val="2"/>
          <w:sz w:val="20"/>
          <w:u w:val="single"/>
        </w:rPr>
      </w:pPr>
      <w:r w:rsidRPr="007076BA">
        <w:rPr>
          <w:rFonts w:ascii="微軟正黑體" w:eastAsia="微軟正黑體" w:hAnsi="微軟正黑體" w:hint="eastAsia"/>
          <w:b/>
          <w:bCs/>
          <w:color w:val="FF0000"/>
          <w:sz w:val="20"/>
          <w:u w:val="single"/>
        </w:rPr>
        <w:t>(</w:t>
      </w:r>
      <w:r w:rsidRPr="007076BA">
        <w:rPr>
          <w:rFonts w:ascii="微軟正黑體" w:eastAsia="微軟正黑體" w:hAnsi="微軟正黑體" w:hint="eastAsia"/>
          <w:b/>
          <w:bCs/>
          <w:color w:val="FF0000"/>
          <w:kern w:val="2"/>
          <w:sz w:val="20"/>
          <w:u w:val="single"/>
        </w:rPr>
        <w:t>反傾銷稅、平衡稅及進口救濟（防衛）措施，須符合課徵的法律要件，其要件可參考本會國際經貿服務網：</w:t>
      </w:r>
      <w:hyperlink r:id="rId8" w:history="1">
        <w:r w:rsidRPr="007076BA">
          <w:rPr>
            <w:rStyle w:val="ae"/>
            <w:rFonts w:ascii="微軟正黑體" w:eastAsia="微軟正黑體" w:hAnsi="微軟正黑體"/>
            <w:b/>
            <w:bCs/>
            <w:kern w:val="2"/>
            <w:sz w:val="20"/>
          </w:rPr>
          <w:t>https://wto.cnfi.org.tw/category.php?id=Cat160</w:t>
        </w:r>
      </w:hyperlink>
      <w:r w:rsidRPr="007076BA">
        <w:rPr>
          <w:rFonts w:ascii="微軟正黑體" w:eastAsia="微軟正黑體" w:hAnsi="微軟正黑體" w:hint="eastAsia"/>
          <w:b/>
          <w:bCs/>
          <w:color w:val="FF0000"/>
          <w:kern w:val="2"/>
          <w:sz w:val="20"/>
          <w:u w:val="single"/>
        </w:rPr>
        <w:t>)</w:t>
      </w:r>
    </w:p>
    <w:tbl>
      <w:tblPr>
        <w:tblW w:w="4996" w:type="pct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7567"/>
      </w:tblGrid>
      <w:tr w:rsidR="003E24FB" w:rsidRPr="00B560EE" w14:paraId="0B0897AD" w14:textId="77777777" w:rsidTr="00A977A5">
        <w:trPr>
          <w:cantSplit/>
          <w:trHeight w:val="379"/>
        </w:trPr>
        <w:tc>
          <w:tcPr>
            <w:tcW w:w="1345" w:type="pct"/>
            <w:vAlign w:val="center"/>
          </w:tcPr>
          <w:p w14:paraId="40442589" w14:textId="77777777" w:rsidR="003E24FB" w:rsidRPr="009C7624" w:rsidRDefault="003E24FB" w:rsidP="00EF5C78">
            <w:pPr>
              <w:snapToGrid w:val="0"/>
              <w:spacing w:line="24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產品中文貨名</w:t>
            </w:r>
          </w:p>
        </w:tc>
        <w:tc>
          <w:tcPr>
            <w:tcW w:w="3655" w:type="pct"/>
            <w:vAlign w:val="center"/>
          </w:tcPr>
          <w:p w14:paraId="1160D682" w14:textId="77777777" w:rsidR="003E24FB" w:rsidRDefault="003E24FB" w:rsidP="00EF5C78">
            <w:pPr>
              <w:snapToGrid w:val="0"/>
              <w:spacing w:line="24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建議採取之措施</w:t>
            </w:r>
          </w:p>
          <w:p w14:paraId="26D87A78" w14:textId="2021E442" w:rsidR="00EF5C78" w:rsidRDefault="003E24FB" w:rsidP="00EF5C78">
            <w:pPr>
              <w:snapToGrid w:val="0"/>
              <w:spacing w:line="240" w:lineRule="exact"/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</w:pP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（A）課徵反傾銷稅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 xml:space="preserve">            </w:t>
            </w:r>
            <w:r w:rsidRPr="007076BA">
              <w:rPr>
                <w:rFonts w:ascii="微軟正黑體" w:eastAsia="微軟正黑體" w:hAnsi="微軟正黑體" w:hint="eastAsia"/>
                <w:snapToGrid w:val="0"/>
                <w:color w:val="000000"/>
                <w:sz w:val="22"/>
                <w:szCs w:val="22"/>
              </w:rPr>
              <w:t>（</w:t>
            </w:r>
            <w:r w:rsidRPr="007076BA">
              <w:rPr>
                <w:rFonts w:ascii="微軟正黑體" w:eastAsia="微軟正黑體" w:hAnsi="微軟正黑體"/>
                <w:snapToGrid w:val="0"/>
                <w:color w:val="000000"/>
                <w:sz w:val="22"/>
                <w:szCs w:val="22"/>
              </w:rPr>
              <w:t>B）</w:t>
            </w: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實施進口救濟（防衛）措施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  <w:br/>
            </w:r>
            <w:r w:rsidRPr="007076BA">
              <w:rPr>
                <w:rFonts w:ascii="微軟正黑體" w:eastAsia="微軟正黑體" w:hAnsi="微軟正黑體" w:hint="eastAsia"/>
                <w:snapToGrid w:val="0"/>
                <w:color w:val="000000"/>
                <w:sz w:val="22"/>
                <w:szCs w:val="22"/>
              </w:rPr>
              <w:t>（</w:t>
            </w:r>
            <w:r w:rsidRPr="007076BA">
              <w:rPr>
                <w:rFonts w:ascii="微軟正黑體" w:eastAsia="微軟正黑體" w:hAnsi="微軟正黑體"/>
                <w:snapToGrid w:val="0"/>
                <w:color w:val="000000"/>
                <w:sz w:val="22"/>
                <w:szCs w:val="22"/>
              </w:rPr>
              <w:t>C）</w:t>
            </w:r>
            <w:r w:rsidRPr="007076BA">
              <w:rPr>
                <w:rFonts w:ascii="微軟正黑體" w:eastAsia="微軟正黑體" w:hAnsi="微軟正黑體" w:hint="eastAsia"/>
                <w:snapToGrid w:val="0"/>
                <w:color w:val="000000"/>
                <w:sz w:val="22"/>
                <w:szCs w:val="22"/>
              </w:rPr>
              <w:t>海關加強查驗產地標示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 xml:space="preserve">    </w:t>
            </w:r>
            <w:r w:rsidRPr="007076BA">
              <w:rPr>
                <w:rFonts w:ascii="微軟正黑體" w:eastAsia="微軟正黑體" w:hAnsi="微軟正黑體" w:hint="eastAsia"/>
                <w:snapToGrid w:val="0"/>
                <w:color w:val="000000"/>
                <w:sz w:val="22"/>
                <w:szCs w:val="22"/>
              </w:rPr>
              <w:t>（</w:t>
            </w:r>
            <w:r w:rsidRPr="007076BA">
              <w:rPr>
                <w:rFonts w:ascii="微軟正黑體" w:eastAsia="微軟正黑體" w:hAnsi="微軟正黑體"/>
                <w:snapToGrid w:val="0"/>
                <w:color w:val="000000"/>
                <w:sz w:val="22"/>
                <w:szCs w:val="22"/>
              </w:rPr>
              <w:t>D）</w:t>
            </w: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逐批檢驗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 xml:space="preserve">              </w:t>
            </w:r>
            <w:r w:rsidR="00EF5C78"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  <w:br/>
            </w: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（</w:t>
            </w:r>
            <w:r w:rsidRPr="007076BA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</w:rPr>
              <w:t>E）</w:t>
            </w:r>
            <w:r w:rsidRPr="007076B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嚴查高價低報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 xml:space="preserve">            </w:t>
            </w: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（</w:t>
            </w:r>
            <w:r w:rsidRPr="007076BA">
              <w:rPr>
                <w:rFonts w:ascii="微軟正黑體" w:eastAsia="微軟正黑體" w:hAnsi="微軟正黑體"/>
                <w:color w:val="000000"/>
                <w:kern w:val="2"/>
                <w:sz w:val="22"/>
                <w:szCs w:val="22"/>
              </w:rPr>
              <w:t>F）</w:t>
            </w: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加強海運緝私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</w:p>
          <w:p w14:paraId="289EB376" w14:textId="77777777" w:rsidR="00EF5C78" w:rsidRDefault="003E24FB" w:rsidP="00EF5C78">
            <w:pPr>
              <w:snapToGrid w:val="0"/>
              <w:spacing w:line="240" w:lineRule="exact"/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</w:pP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（G）設置進口產品預警系統監視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、（H）</w:t>
            </w:r>
            <w:r w:rsidRPr="00EB66AB">
              <w:rPr>
                <w:rFonts w:ascii="微軟正黑體" w:eastAsia="微軟正黑體" w:hAnsi="微軟正黑體" w:cs="新細明體"/>
                <w:sz w:val="22"/>
                <w:szCs w:val="22"/>
              </w:rPr>
              <w:t>強化技術升級與研發補助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</w:p>
          <w:p w14:paraId="6A5C6FB1" w14:textId="77777777" w:rsidR="00EF5C78" w:rsidRDefault="003E24FB" w:rsidP="00EF5C78">
            <w:pPr>
              <w:snapToGrid w:val="0"/>
              <w:spacing w:line="240" w:lineRule="exact"/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</w:pP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（I）</w:t>
            </w:r>
            <w:r w:rsidRPr="00EB66AB">
              <w:rPr>
                <w:rFonts w:ascii="微軟正黑體" w:eastAsia="微軟正黑體" w:hAnsi="微軟正黑體" w:cs="新細明體"/>
                <w:sz w:val="22"/>
                <w:szCs w:val="22"/>
              </w:rPr>
              <w:t>提供品牌行銷／拓銷支援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  <w:r w:rsidR="00EF5C78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 xml:space="preserve">   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（J）</w:t>
            </w:r>
            <w:r w:rsidRPr="00EB66AB">
              <w:rPr>
                <w:rFonts w:ascii="微軟正黑體" w:eastAsia="微軟正黑體" w:hAnsi="微軟正黑體" w:cs="新細明體"/>
                <w:sz w:val="22"/>
                <w:szCs w:val="22"/>
              </w:rPr>
              <w:t>加強產業轉型諮詢／輔導</w:t>
            </w:r>
            <w:r w:rsidRPr="007076BA">
              <w:rPr>
                <w:rFonts w:ascii="微軟正黑體" w:eastAsia="微軟正黑體" w:hAnsi="微軟正黑體" w:hint="eastAsia"/>
                <w:bCs/>
                <w:snapToGrid w:val="0"/>
                <w:sz w:val="22"/>
                <w:szCs w:val="22"/>
              </w:rPr>
              <w:t>、</w:t>
            </w:r>
          </w:p>
          <w:p w14:paraId="4B11F59E" w14:textId="23EA30BC" w:rsidR="003E24FB" w:rsidRPr="007076BA" w:rsidRDefault="003E24FB" w:rsidP="00EF5C78">
            <w:pPr>
              <w:snapToGrid w:val="0"/>
              <w:spacing w:line="240" w:lineRule="exact"/>
              <w:rPr>
                <w:rFonts w:ascii="微軟正黑體" w:eastAsia="微軟正黑體" w:hAnsi="微軟正黑體"/>
                <w:bCs/>
                <w:snapToGrid w:val="0"/>
                <w:sz w:val="22"/>
                <w:szCs w:val="22"/>
              </w:rPr>
            </w:pPr>
            <w:r w:rsidRPr="007076BA">
              <w:rPr>
                <w:rFonts w:ascii="微軟正黑體" w:eastAsia="微軟正黑體" w:hAnsi="微軟正黑體" w:hint="eastAsia"/>
                <w:color w:val="000000"/>
                <w:kern w:val="2"/>
                <w:sz w:val="22"/>
                <w:szCs w:val="22"/>
              </w:rPr>
              <w:t>（K）其他（請說明）</w:t>
            </w:r>
          </w:p>
        </w:tc>
      </w:tr>
      <w:tr w:rsidR="003E24FB" w:rsidRPr="00B560EE" w14:paraId="05771691" w14:textId="77777777" w:rsidTr="00A977A5">
        <w:trPr>
          <w:cantSplit/>
          <w:trHeight w:val="229"/>
        </w:trPr>
        <w:tc>
          <w:tcPr>
            <w:tcW w:w="1345" w:type="pct"/>
            <w:vAlign w:val="center"/>
          </w:tcPr>
          <w:p w14:paraId="63AF8330" w14:textId="77777777" w:rsidR="003E24FB" w:rsidRPr="00B560EE" w:rsidRDefault="003E24FB" w:rsidP="00A977A5">
            <w:pPr>
              <w:snapToGrid w:val="0"/>
              <w:spacing w:line="3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3655" w:type="pct"/>
            <w:vAlign w:val="center"/>
          </w:tcPr>
          <w:p w14:paraId="5F48C33E" w14:textId="77777777" w:rsidR="003E24FB" w:rsidRPr="00B560EE" w:rsidRDefault="003E24FB" w:rsidP="00A977A5">
            <w:pPr>
              <w:snapToGrid w:val="0"/>
              <w:spacing w:line="36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3E24FB" w:rsidRPr="00B560EE" w14:paraId="1CBD8606" w14:textId="77777777" w:rsidTr="00A977A5">
        <w:trPr>
          <w:cantSplit/>
          <w:trHeight w:val="276"/>
        </w:trPr>
        <w:tc>
          <w:tcPr>
            <w:tcW w:w="1345" w:type="pct"/>
            <w:vAlign w:val="center"/>
          </w:tcPr>
          <w:p w14:paraId="44A96183" w14:textId="77777777" w:rsidR="003E24FB" w:rsidRPr="00B560EE" w:rsidRDefault="003E24FB" w:rsidP="00A977A5">
            <w:pPr>
              <w:snapToGrid w:val="0"/>
              <w:spacing w:line="3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3655" w:type="pct"/>
            <w:vAlign w:val="center"/>
          </w:tcPr>
          <w:p w14:paraId="310EB835" w14:textId="77777777" w:rsidR="003E24FB" w:rsidRPr="00B560EE" w:rsidRDefault="003E24FB" w:rsidP="00A977A5">
            <w:pPr>
              <w:snapToGrid w:val="0"/>
              <w:spacing w:line="36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2DCB5392" w14:textId="484F49A2" w:rsidR="003E24FB" w:rsidRPr="00C717CA" w:rsidRDefault="003E24FB" w:rsidP="003E24FB">
      <w:pPr>
        <w:pStyle w:val="a9"/>
        <w:numPr>
          <w:ilvl w:val="0"/>
          <w:numId w:val="4"/>
        </w:numPr>
        <w:spacing w:beforeLines="50" w:before="180" w:line="320" w:lineRule="exact"/>
        <w:ind w:leftChars="100" w:left="720" w:rightChars="38" w:right="91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您了解</w:t>
      </w:r>
      <w:proofErr w:type="gramStart"/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前題</w:t>
      </w:r>
      <w:proofErr w:type="gramEnd"/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所指的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貿易救濟措施</w:t>
      </w:r>
      <w:proofErr w:type="gramStart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proofErr w:type="gramEnd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反傾銷、防衛措施..等</w:t>
      </w:r>
      <w:proofErr w:type="gramStart"/>
      <w:r w:rsidRPr="00C717CA">
        <w:rPr>
          <w:rFonts w:ascii="微軟正黑體" w:eastAsia="微軟正黑體" w:hAnsi="微軟正黑體"/>
          <w:bCs/>
          <w:sz w:val="22"/>
          <w:szCs w:val="22"/>
        </w:rPr>
        <w:t>）</w:t>
      </w:r>
      <w:proofErr w:type="gramEnd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為何嗎？</w:t>
      </w:r>
    </w:p>
    <w:p w14:paraId="6C51D523" w14:textId="17700664" w:rsidR="003E24FB" w:rsidRDefault="003E24FB" w:rsidP="003E24FB">
      <w:pPr>
        <w:pStyle w:val="a9"/>
        <w:spacing w:line="320" w:lineRule="exact"/>
        <w:ind w:leftChars="300" w:rightChars="39" w:right="94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了解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，</w:t>
      </w:r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透過的管道為__________________</w:t>
      </w:r>
      <w:r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Pr="00C717CA">
        <w:rPr>
          <w:rFonts w:ascii="標楷體" w:eastAsia="標楷體" w:hAnsi="標楷體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sz w:val="22"/>
          <w:szCs w:val="22"/>
        </w:rPr>
        <w:t>不了解</w:t>
      </w:r>
      <w:r w:rsidRPr="00C717CA">
        <w:rPr>
          <w:rFonts w:ascii="微軟正黑體" w:eastAsia="微軟正黑體" w:hAnsi="微軟正黑體"/>
          <w:bCs/>
          <w:sz w:val="22"/>
          <w:szCs w:val="22"/>
        </w:rPr>
        <w:t xml:space="preserve"> </w:t>
      </w:r>
    </w:p>
    <w:p w14:paraId="1A6A9C66" w14:textId="4D72ABE0" w:rsidR="003E24FB" w:rsidRDefault="003E24FB" w:rsidP="003E24FB">
      <w:pPr>
        <w:pStyle w:val="a9"/>
        <w:numPr>
          <w:ilvl w:val="0"/>
          <w:numId w:val="4"/>
        </w:numPr>
        <w:spacing w:beforeLines="50" w:before="180" w:line="300" w:lineRule="exact"/>
        <w:ind w:leftChars="100" w:left="720" w:rightChars="38" w:right="91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如果工總</w:t>
      </w:r>
      <w:r>
        <w:rPr>
          <w:rFonts w:ascii="微軟正黑體" w:eastAsia="微軟正黑體" w:hAnsi="微軟正黑體" w:hint="eastAsia"/>
          <w:bCs/>
          <w:sz w:val="22"/>
          <w:szCs w:val="22"/>
        </w:rPr>
        <w:t>安排貿易救濟措施相關課程，您是否有意願參加學習？</w:t>
      </w:r>
    </w:p>
    <w:p w14:paraId="06FEB220" w14:textId="1CA1AC77" w:rsidR="003E24FB" w:rsidRPr="00C717CA" w:rsidRDefault="003E24FB" w:rsidP="003E24FB">
      <w:pPr>
        <w:pStyle w:val="a9"/>
        <w:spacing w:line="300" w:lineRule="exact"/>
        <w:ind w:leftChars="300" w:rightChars="39" w:right="94"/>
        <w:rPr>
          <w:rFonts w:ascii="微軟正黑體" w:eastAsia="微軟正黑體" w:hAnsi="微軟正黑體"/>
          <w:bCs/>
          <w:sz w:val="22"/>
          <w:szCs w:val="22"/>
        </w:rPr>
      </w:pPr>
      <w:bookmarkStart w:id="0" w:name="_Hlk195711033"/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bookmarkEnd w:id="0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有</w:t>
      </w:r>
      <w:r w:rsidR="0010077B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無</w:t>
      </w:r>
    </w:p>
    <w:p w14:paraId="3FF46180" w14:textId="0FF9339D" w:rsidR="003E24FB" w:rsidRDefault="006A2ED2" w:rsidP="003E24FB">
      <w:pPr>
        <w:pStyle w:val="a9"/>
        <w:numPr>
          <w:ilvl w:val="0"/>
          <w:numId w:val="3"/>
        </w:numPr>
        <w:spacing w:beforeLines="50" w:before="180" w:line="400" w:lineRule="exact"/>
        <w:ind w:left="482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6A2ED2">
        <w:rPr>
          <w:rFonts w:ascii="微軟正黑體" w:eastAsia="微軟正黑體" w:hAnsi="微軟正黑體" w:hint="eastAsia"/>
          <w:bCs/>
          <w:sz w:val="22"/>
          <w:szCs w:val="22"/>
        </w:rPr>
        <w:t>過去是否曾經填寫過本會此調查表</w:t>
      </w:r>
      <w:r w:rsidR="003E24FB">
        <w:rPr>
          <w:rFonts w:ascii="微軟正黑體" w:eastAsia="微軟正黑體" w:hAnsi="微軟正黑體" w:hint="eastAsia"/>
          <w:bCs/>
          <w:sz w:val="22"/>
          <w:szCs w:val="22"/>
        </w:rPr>
        <w:t>？</w:t>
      </w:r>
    </w:p>
    <w:p w14:paraId="1D4D4617" w14:textId="0692D70E" w:rsidR="003E24FB" w:rsidRPr="00526D2E" w:rsidRDefault="003E24FB" w:rsidP="003E24FB">
      <w:pPr>
        <w:spacing w:line="400" w:lineRule="exact"/>
        <w:ind w:left="482" w:right="91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是</w:t>
      </w:r>
      <w:r w:rsidR="0010077B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proofErr w:type="gramStart"/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（勾否者，請</w:t>
      </w:r>
      <w:proofErr w:type="gramStart"/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逕</w:t>
      </w:r>
      <w:proofErr w:type="gramEnd"/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答第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七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題</w:t>
      </w:r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3886AAFC" w14:textId="7BE37807" w:rsidR="003E24FB" w:rsidRDefault="003E24FB" w:rsidP="001B3717">
      <w:pPr>
        <w:pStyle w:val="a9"/>
        <w:numPr>
          <w:ilvl w:val="0"/>
          <w:numId w:val="3"/>
        </w:numPr>
        <w:snapToGrid w:val="0"/>
        <w:spacing w:beforeLines="50" w:before="180" w:line="260" w:lineRule="exact"/>
        <w:ind w:left="482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承</w:t>
      </w:r>
      <w:r>
        <w:rPr>
          <w:rFonts w:ascii="微軟正黑體" w:eastAsia="微軟正黑體" w:hAnsi="微軟正黑體" w:hint="eastAsia"/>
          <w:bCs/>
          <w:sz w:val="22"/>
          <w:szCs w:val="22"/>
        </w:rPr>
        <w:t>上題，當時填寫之進口威脅是否已經解決？</w:t>
      </w:r>
    </w:p>
    <w:p w14:paraId="215A5C17" w14:textId="022EA325" w:rsidR="003E24FB" w:rsidRDefault="003E24FB" w:rsidP="001B3717">
      <w:pPr>
        <w:pStyle w:val="a9"/>
        <w:snapToGrid w:val="0"/>
        <w:spacing w:beforeLines="50" w:before="180" w:line="260" w:lineRule="exact"/>
        <w:ind w:left="482" w:right="91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是</w:t>
      </w:r>
      <w:r w:rsidR="0010077B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proofErr w:type="gramStart"/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="0010077B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>
        <w:rPr>
          <w:rFonts w:ascii="微軟正黑體" w:eastAsia="微軟正黑體" w:hAnsi="微軟正黑體" w:hint="eastAsia"/>
          <w:bCs/>
          <w:sz w:val="22"/>
          <w:szCs w:val="22"/>
        </w:rPr>
        <w:t>當時填寫－沒有遭遇進口威脅</w:t>
      </w:r>
    </w:p>
    <w:p w14:paraId="228BB054" w14:textId="079D1461" w:rsidR="003E24FB" w:rsidRPr="00B560EE" w:rsidRDefault="003E24FB" w:rsidP="001B3717">
      <w:pPr>
        <w:pStyle w:val="a9"/>
        <w:numPr>
          <w:ilvl w:val="0"/>
          <w:numId w:val="3"/>
        </w:numPr>
        <w:snapToGrid w:val="0"/>
        <w:spacing w:beforeLines="50" w:before="180" w:line="400" w:lineRule="exact"/>
        <w:ind w:left="482" w:right="91" w:hanging="482"/>
        <w:contextualSpacing w:val="0"/>
        <w:rPr>
          <w:rFonts w:ascii="微軟正黑體" w:eastAsia="微軟正黑體" w:hAnsi="微軟正黑體"/>
          <w:bCs/>
          <w:sz w:val="22"/>
          <w:szCs w:val="22"/>
        </w:rPr>
      </w:pP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基本資料：</w:t>
      </w:r>
    </w:p>
    <w:tbl>
      <w:tblPr>
        <w:tblW w:w="967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5"/>
        <w:gridCol w:w="4733"/>
      </w:tblGrid>
      <w:tr w:rsidR="003E24FB" w:rsidRPr="00B560EE" w14:paraId="7B5C9E5C" w14:textId="77777777" w:rsidTr="00A977A5">
        <w:tc>
          <w:tcPr>
            <w:tcW w:w="4945" w:type="dxa"/>
            <w:hideMark/>
          </w:tcPr>
          <w:p w14:paraId="63F8556A" w14:textId="77777777" w:rsidR="003E24FB" w:rsidRPr="00B560EE" w:rsidRDefault="003E24FB" w:rsidP="00A977A5">
            <w:pPr>
              <w:snapToGrid w:val="0"/>
              <w:spacing w:beforeLines="15" w:before="54" w:line="340" w:lineRule="exact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貴公司名稱：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</w:t>
            </w:r>
          </w:p>
          <w:p w14:paraId="48F1A79D" w14:textId="77777777" w:rsidR="003E24FB" w:rsidRPr="00B560EE" w:rsidRDefault="003E24FB" w:rsidP="00A977A5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填寫人：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 </w:t>
            </w:r>
          </w:p>
          <w:p w14:paraId="79B7FF48" w14:textId="46BAC044" w:rsidR="003E24FB" w:rsidRPr="00B560EE" w:rsidRDefault="003E24FB" w:rsidP="00A977A5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電  話：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4733" w:type="dxa"/>
            <w:hideMark/>
          </w:tcPr>
          <w:p w14:paraId="22C977C7" w14:textId="10419B67" w:rsidR="003E24FB" w:rsidRPr="00B560EE" w:rsidRDefault="003E24FB" w:rsidP="00A977A5">
            <w:pPr>
              <w:snapToGrid w:val="0"/>
              <w:spacing w:line="340" w:lineRule="exact"/>
              <w:ind w:right="113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貴公司所屬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產業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公會：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</w:t>
            </w:r>
          </w:p>
          <w:p w14:paraId="2604C245" w14:textId="3E375F5D" w:rsidR="003E24FB" w:rsidRPr="00B560EE" w:rsidRDefault="003E24FB" w:rsidP="00A977A5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pacing w:val="30"/>
                <w:sz w:val="22"/>
                <w:szCs w:val="22"/>
                <w:u w:val="single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pacing w:val="30"/>
                <w:sz w:val="22"/>
                <w:szCs w:val="22"/>
              </w:rPr>
              <w:t>Email：</w:t>
            </w:r>
            <w:r w:rsidRPr="00B560EE">
              <w:rPr>
                <w:rFonts w:ascii="微軟正黑體" w:eastAsia="微軟正黑體" w:hAnsi="微軟正黑體" w:hint="eastAsia"/>
                <w:bCs/>
                <w:spacing w:val="30"/>
                <w:sz w:val="22"/>
                <w:szCs w:val="22"/>
                <w:u w:val="single"/>
              </w:rPr>
              <w:t xml:space="preserve">                   </w:t>
            </w:r>
          </w:p>
          <w:p w14:paraId="1F9D94A7" w14:textId="6C047456" w:rsidR="003E24FB" w:rsidRPr="00B560EE" w:rsidRDefault="001B3717" w:rsidP="00A977A5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1EE92" wp14:editId="75C305C9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221615</wp:posOffset>
                      </wp:positionV>
                      <wp:extent cx="4457700" cy="438150"/>
                      <wp:effectExtent l="0" t="0" r="0" b="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B4809" w14:textId="1116BF29" w:rsidR="003E24FB" w:rsidRPr="001B3717" w:rsidRDefault="003E24FB" w:rsidP="003E24FB">
                                  <w:pPr>
                                    <w:pStyle w:val="a9"/>
                                    <w:numPr>
                                      <w:ilvl w:val="0"/>
                                      <w:numId w:val="1"/>
                                    </w:numPr>
                                    <w:contextualSpacing w:val="0"/>
                                    <w:rPr>
                                      <w:rFonts w:ascii="Yu Gothic UI" w:eastAsia="Yu Gothic UI" w:hAnsi="Yu Gothic U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B3717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問卷網址</w:t>
                                  </w:r>
                                  <w:r w:rsidRPr="00164CC2">
                                    <w:rPr>
                                      <w:rFonts w:ascii="Yu Gothic UI" w:eastAsia="Yu Gothic UI" w:hAnsi="Yu Gothic UI" w:hint="eastAsia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</w:t>
                                  </w:r>
                                  <w:hyperlink r:id="rId9" w:history="1">
                                    <w:r w:rsidR="00164CC2" w:rsidRPr="004B5A86">
                                      <w:rPr>
                                        <w:rStyle w:val="ae"/>
                                        <w:rFonts w:ascii="Yu Gothic UI" w:eastAsia="Yu Gothic UI" w:hAnsi="Yu Gothic UI" w:hint="eastAsia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https://classic2019.com/2026進口威脅調</w:t>
                                    </w:r>
                                    <w:r w:rsidR="00164CC2" w:rsidRPr="004B5A86">
                                      <w:rPr>
                                        <w:rStyle w:val="ae"/>
                                        <w:rFonts w:ascii="微軟正黑體" w:eastAsia="微軟正黑體" w:hAnsi="微軟正黑體" w:cs="微軟正黑體" w:hint="eastAsia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查</w:t>
                                    </w:r>
                                    <w:r w:rsidR="00164CC2" w:rsidRPr="004B5A86">
                                      <w:rPr>
                                        <w:rStyle w:val="ae"/>
                                        <w:rFonts w:ascii="Yu Gothic UI" w:eastAsia="Yu Gothic UI" w:hAnsi="Yu Gothic UI" w:cs="Yu Gothic UI" w:hint="eastAsia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表</w:t>
                                    </w:r>
                                  </w:hyperlink>
                                  <w:r w:rsidR="00164CC2">
                                    <w:rPr>
                                      <w:rFonts w:ascii="Yu Gothic UI" w:eastAsiaTheme="minorEastAsia" w:hAnsi="Yu Gothic UI" w:cs="Yu Gothic UI" w:hint="eastAsia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1B3717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1EE92" id="矩形 5" o:spid="_x0000_s1026" style="position:absolute;margin-left:-31.9pt;margin-top:17.45pt;width:35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ovcgIAAEEFAAAOAAAAZHJzL2Uyb0RvYy54bWysVMFu2zAMvQ/YPwi6r3aydO2COkWQosOA&#10;oi3aDj0rshQbkEWNUmJnXz9KdpyuLXYYloNDieQj9fSoi8uuMWyn0NdgCz45yTlTVkJZ203Bfzxd&#10;fzrnzAdhS2HAqoLvleeXi48fLlo3V1OowJQKGYFYP29dwasQ3DzLvKxUI/wJOGXJqQEbEWiJm6xE&#10;0RJ6Y7Jpnn/JWsDSIUjlPe1e9U6+SPhaKxnutPYqMFNw6i2kL6bvOn6zxYWYb1C4qpZDG+IfumhE&#10;banoCHUlgmBbrN9ANbVE8KDDiYQmA61rqdIZ6DST/NVpHivhVDoLkePdSJP/f7Dydvfo7pFoaJ2f&#10;ezLjKTqNTfyn/liXyNqPZKkuMEmbs9np2VlOnEryzT6fT04Tm9kx26EP3xQ0LBoFR7qMxJHY3fhA&#10;FSn0EBKLWbiujUkXYuwfGxQYd7Jji8kKe6NinLEPSrO6pKamqUBSj1oZZDtB9y6kVDZMelclStVv&#10;n+b0iwIg+DEjrRJgRNbU0Ig9AERlvsXuYYb4mKqS+Mbk/G+N9cljRqoMNozJTW0B3wMwdKqhch9/&#10;IKmnJrIUunVHIdFcQ7m/R4bQT4F38rqmm7kRPtwLJNnTZdIohzv6aANtwWGwOKsAf723H+NJjeTl&#10;rKUxKrj/uRWoODPfLen062Q2i3OXFqSYKS3wpWf90mO3zQroxib0aDiZzBgfzMHUCM0zTfwyViWX&#10;sJJqF1wGPCxWoR9vejOkWi5TGM2aE+HGPjoZwSPBUXlP3bNAN8gzkLBv4TByYv5KpX1szLSw3AbQ&#10;dZLwkdeBeprTpKHhTYkPwct1ijq+fIvfAAAA//8DAFBLAwQUAAYACAAAACEAJYC2tN4AAAAKAQAA&#10;DwAAAGRycy9kb3ducmV2LnhtbEyPy07DMBBF90j8gzVI7FqHBlVtGqcCJIRQF4gCe8eeJlHjcRQ7&#10;j/49w4our+bo3jP5fnatGLEPjScFD8sEBJLxtqFKwffX62IDIkRNVreeUMEFA+yL25tcZ9ZP9Inj&#10;MVaCSyhkWkEdY5dJGUyNToel75D4dvK905FjX0nb64nLXStXSbKWTjfEC7Xu8KVGcz4OTsGPPz1P&#10;zpT0Pl4+muHt0BuzOSh1fzc/7UBEnOM/DH/6rA4FO5V+IBtEq2CxTlk9KkgftyAY4LwCUTKZpFuQ&#10;RS6vXyh+AQAA//8DAFBLAQItABQABgAIAAAAIQC2gziS/gAAAOEBAAATAAAAAAAAAAAAAAAAAAAA&#10;AABbQ29udGVudF9UeXBlc10ueG1sUEsBAi0AFAAGAAgAAAAhADj9If/WAAAAlAEAAAsAAAAAAAAA&#10;AAAAAAAALwEAAF9yZWxzLy5yZWxzUEsBAi0AFAAGAAgAAAAhAEdbWi9yAgAAQQUAAA4AAAAAAAAA&#10;AAAAAAAALgIAAGRycy9lMm9Eb2MueG1sUEsBAi0AFAAGAAgAAAAhACWAtrTeAAAACgEAAA8AAAAA&#10;AAAAAAAAAAAAzAQAAGRycy9kb3ducmV2LnhtbFBLBQYAAAAABAAEAPMAAADXBQAAAAA=&#10;" filled="f" stroked="f" strokeweight="1pt">
                      <v:textbox>
                        <w:txbxContent>
                          <w:p w14:paraId="41AB4809" w14:textId="1116BF29" w:rsidR="003E24FB" w:rsidRPr="001B3717" w:rsidRDefault="003E24FB" w:rsidP="003E24F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Yu Gothic UI" w:eastAsia="Yu Gothic UI" w:hAnsi="Yu Gothic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B371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問卷網址</w:t>
                            </w:r>
                            <w:r w:rsidRPr="00164CC2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hyperlink r:id="rId10" w:history="1">
                              <w:r w:rsidR="00164CC2" w:rsidRPr="004B5A86">
                                <w:rPr>
                                  <w:rStyle w:val="ae"/>
                                  <w:rFonts w:ascii="Yu Gothic UI" w:eastAsia="Yu Gothic UI" w:hAnsi="Yu Gothic UI" w:hint="eastAsia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https://classic2019.com/2026進口威脅調</w:t>
                              </w:r>
                              <w:r w:rsidR="00164CC2" w:rsidRPr="004B5A86">
                                <w:rPr>
                                  <w:rStyle w:val="ae"/>
                                  <w:rFonts w:ascii="微軟正黑體" w:eastAsia="微軟正黑體" w:hAnsi="微軟正黑體" w:cs="微軟正黑體" w:hint="eastAsia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查</w:t>
                              </w:r>
                              <w:r w:rsidR="00164CC2" w:rsidRPr="004B5A86">
                                <w:rPr>
                                  <w:rStyle w:val="ae"/>
                                  <w:rFonts w:ascii="Yu Gothic UI" w:eastAsia="Yu Gothic UI" w:hAnsi="Yu Gothic UI" w:cs="Yu Gothic UI" w:hint="eastAsia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表</w:t>
                              </w:r>
                            </w:hyperlink>
                            <w:r w:rsidR="00164CC2">
                              <w:rPr>
                                <w:rFonts w:ascii="Yu Gothic UI" w:eastAsiaTheme="minorEastAsia" w:hAnsi="Yu Gothic UI" w:cs="Yu Gothic UI"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371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4FB"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傳  真：</w:t>
            </w:r>
            <w:r w:rsidR="003E24FB"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</w:t>
            </w:r>
            <w:r w:rsidR="003E24FB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</w:t>
            </w:r>
          </w:p>
        </w:tc>
      </w:tr>
    </w:tbl>
    <w:p w14:paraId="2B342B81" w14:textId="30185916" w:rsidR="003E24FB" w:rsidRPr="00975B22" w:rsidRDefault="00C7553E" w:rsidP="003E24FB">
      <w:pPr>
        <w:snapToGrid w:val="0"/>
        <w:spacing w:beforeLines="15" w:before="54" w:line="400" w:lineRule="exact"/>
        <w:ind w:right="113"/>
        <w:rPr>
          <w:rFonts w:ascii="微軟正黑體" w:eastAsia="微軟正黑體" w:hAnsi="微軟正黑體"/>
          <w:bCs/>
          <w:sz w:val="20"/>
          <w:u w:val="single"/>
        </w:rPr>
      </w:pPr>
      <w:r>
        <w:rPr>
          <w:rFonts w:ascii="微軟正黑體" w:eastAsia="微軟正黑體" w:hAnsi="微軟正黑體" w:hint="eastAsia"/>
          <w:bCs/>
          <w:noProof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D2C47" wp14:editId="796C4E46">
                <wp:simplePos x="0" y="0"/>
                <wp:positionH relativeFrom="margin">
                  <wp:posOffset>5072380</wp:posOffset>
                </wp:positionH>
                <wp:positionV relativeFrom="paragraph">
                  <wp:posOffset>290195</wp:posOffset>
                </wp:positionV>
                <wp:extent cx="2505075" cy="55245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AFE27" w14:textId="77777777" w:rsidR="003E24FB" w:rsidRPr="00975B22" w:rsidRDefault="003E24FB" w:rsidP="003E24F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Yu Gothic UI" w:eastAsia="Yu Gothic UI" w:hAnsi="Yu Gothic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5B2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問</w:t>
                            </w:r>
                            <w:r w:rsidRPr="00975B22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卷Q</w:t>
                            </w:r>
                            <w:r w:rsidRPr="00975B22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 CODE</w:t>
                            </w:r>
                          </w:p>
                          <w:p w14:paraId="1A34F05E" w14:textId="70D6B807" w:rsidR="003E24FB" w:rsidRDefault="003E24FB" w:rsidP="003E24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6D2C47" id="矩形 7" o:spid="_x0000_s1027" style="position:absolute;margin-left:399.4pt;margin-top:22.85pt;width:197.25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RzdQIAAEgFAAAOAAAAZHJzL2Uyb0RvYy54bWysVN9P2zAQfp+0/8Hy+0haNWOrSFEFYpqE&#10;AAETz65jk0iOzzu7Tbq/fmcnTRmgPUzrQ2rfj+/On7/z2XnfGrZT6BuwJZ+d5JwpK6Fq7HPJfzxe&#10;ffrCmQ/CVsKAVSXfK8/PVx8/nHVuqeZQg6kUMgKxftm5ktchuGWWeVmrVvgTcMqSUwO2ItAWn7MK&#10;RUforcnmef456wArhyCV92S9HJx8lfC1VjLcau1VYKbk1FtIX0zfTfxmqzOxfEbh6kaObYh/6KIV&#10;jaWiE9SlCIJtsXkD1TYSwYMOJxLaDLRupEpnoNPM8leneaiFU+ksRI53E03+/8HKm92Du0OioXN+&#10;6WkZT9FrbOM/9cf6RNZ+Ikv1gUkyzou8yE8LziT5imK+KBKb2THboQ/fFLQsLkqOdBmJI7G79oEq&#10;UughJBazcNUYky7E2D8MFBgt2bHFtAp7o2KcsfdKs6aKTaUCST3qwiDbCbp3IaWyYTa4alGpwVzk&#10;9IsCIPgpI+0SYETW1NCEPQJEZb7FHmDG+Jiqkvim5PxvjQ3JU0aqDDZMyW1jAd8DMHSqsfIQfyBp&#10;oCayFPpNT9zQbMbIaNlAtb9DhjAMg3fyqqELuhY+3Akk9dOc0ESHW/poA13JYVxxVgP+es8e40mU&#10;5OWso2kquf+5Fag4M98tyfXrbLGI45c2i+J0Tht86dm89NhtewF0cTN6O5xMyxgfzGGpEdonGvx1&#10;rEouYSXVLrkMeNhchGHK6emQar1OYTRyToRr++BkBI88RwE+9k8C3ajSQPq+gcPkieUrsQ6xMdPC&#10;ehtAN0nJR17HG6BxTVIan5b4Hrzcp6jjA7j6DQAA//8DAFBLAwQUAAYACAAAACEAsXSKnuAAAAAL&#10;AQAADwAAAGRycy9kb3ducmV2LnhtbEyPzU7DMBCE70i8g7VI3KjTBkga4lSAhBDqAVHg7tjbJCJe&#10;R7bz07fHPcFtRzua+abcLaZnEzrfWRKwXiXAkJTVHTUCvj5fbnJgPkjSsreEAk7oYVddXpSy0Ham&#10;D5wOoWExhHwhBbQhDAXnXrVopF/ZASn+jtYZGaJ0DddOzjHc9HyTJPfcyI5iQysHfG5R/RxGI+Db&#10;Hp9mo2p6m07v3fi6d0rleyGur5bHB2ABl/BnhjN+RIcqMtV2JO1ZLyDb5hE9CLi9y4CdDettmgKr&#10;45VuMuBVyf9vqH4BAAD//wMAUEsBAi0AFAAGAAgAAAAhALaDOJL+AAAA4QEAABMAAAAAAAAAAAAA&#10;AAAAAAAAAFtDb250ZW50X1R5cGVzXS54bWxQSwECLQAUAAYACAAAACEAOP0h/9YAAACUAQAACwAA&#10;AAAAAAAAAAAAAAAvAQAAX3JlbHMvLnJlbHNQSwECLQAUAAYACAAAACEAinMkc3UCAABIBQAADgAA&#10;AAAAAAAAAAAAAAAuAgAAZHJzL2Uyb0RvYy54bWxQSwECLQAUAAYACAAAACEAsXSKnuAAAAALAQAA&#10;DwAAAAAAAAAAAAAAAADPBAAAZHJzL2Rvd25yZXYueG1sUEsFBgAAAAAEAAQA8wAAANwFAAAAAA==&#10;" filled="f" stroked="f" strokeweight="1pt">
                <v:textbox>
                  <w:txbxContent>
                    <w:p w14:paraId="483AFE27" w14:textId="77777777" w:rsidR="003E24FB" w:rsidRPr="00975B22" w:rsidRDefault="003E24FB" w:rsidP="003E24FB">
                      <w:pPr>
                        <w:pStyle w:val="a9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Yu Gothic UI" w:eastAsia="Yu Gothic UI" w:hAnsi="Yu Gothic UI"/>
                          <w:color w:val="000000" w:themeColor="text1"/>
                          <w:sz w:val="22"/>
                          <w:szCs w:val="22"/>
                        </w:rPr>
                      </w:pPr>
                      <w:r w:rsidRPr="00975B22">
                        <w:rPr>
                          <w:rFonts w:ascii="Yu Gothic UI" w:eastAsia="Yu Gothic UI" w:hAnsi="Yu Gothic U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問</w:t>
                      </w:r>
                      <w:r w:rsidRPr="00975B22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卷Q</w:t>
                      </w:r>
                      <w:r w:rsidRPr="00975B22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 CODE</w:t>
                      </w:r>
                    </w:p>
                    <w:p w14:paraId="1A34F05E" w14:textId="70D6B807" w:rsidR="003E24FB" w:rsidRDefault="003E24FB" w:rsidP="003E24F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24FB" w:rsidRPr="00975B22">
        <w:rPr>
          <w:rFonts w:ascii="微軟正黑體" w:eastAsia="微軟正黑體" w:hAnsi="微軟正黑體" w:hint="eastAsia"/>
          <w:bCs/>
          <w:sz w:val="20"/>
        </w:rPr>
        <w:t>本案連絡人：</w:t>
      </w:r>
      <w:r w:rsidR="003E24FB">
        <w:rPr>
          <w:rFonts w:ascii="微軟正黑體" w:eastAsia="微軟正黑體" w:hAnsi="微軟正黑體" w:hint="eastAsia"/>
          <w:bCs/>
          <w:sz w:val="20"/>
        </w:rPr>
        <w:t>張</w:t>
      </w:r>
      <w:proofErr w:type="gramStart"/>
      <w:r w:rsidR="003E24FB">
        <w:rPr>
          <w:rFonts w:ascii="微軟正黑體" w:eastAsia="微軟正黑體" w:hAnsi="微軟正黑體" w:hint="eastAsia"/>
          <w:bCs/>
          <w:sz w:val="20"/>
        </w:rPr>
        <w:t>祐瑄</w:t>
      </w:r>
      <w:proofErr w:type="gramEnd"/>
      <w:r w:rsidR="003E24FB">
        <w:rPr>
          <w:rFonts w:ascii="微軟正黑體" w:eastAsia="微軟正黑體" w:hAnsi="微軟正黑體" w:hint="eastAsia"/>
          <w:bCs/>
          <w:sz w:val="20"/>
        </w:rPr>
        <w:t>、</w:t>
      </w:r>
      <w:proofErr w:type="gramStart"/>
      <w:r w:rsidR="003E24FB" w:rsidRPr="00975B22">
        <w:rPr>
          <w:rFonts w:ascii="微軟正黑體" w:eastAsia="微軟正黑體" w:hAnsi="微軟正黑體" w:hint="eastAsia"/>
          <w:bCs/>
          <w:sz w:val="20"/>
        </w:rPr>
        <w:t>于</w:t>
      </w:r>
      <w:proofErr w:type="gramEnd"/>
      <w:r w:rsidR="003E24FB" w:rsidRPr="00975B22">
        <w:rPr>
          <w:rFonts w:ascii="微軟正黑體" w:eastAsia="微軟正黑體" w:hAnsi="微軟正黑體" w:hint="eastAsia"/>
          <w:bCs/>
          <w:sz w:val="20"/>
        </w:rPr>
        <w:t>心</w:t>
      </w:r>
      <w:proofErr w:type="gramStart"/>
      <w:r w:rsidR="003E24FB" w:rsidRPr="00975B22">
        <w:rPr>
          <w:rFonts w:ascii="微軟正黑體" w:eastAsia="微軟正黑體" w:hAnsi="微軟正黑體" w:hint="eastAsia"/>
          <w:bCs/>
          <w:sz w:val="20"/>
        </w:rPr>
        <w:t>怡</w:t>
      </w:r>
      <w:proofErr w:type="gramEnd"/>
    </w:p>
    <w:p w14:paraId="0B75C5EA" w14:textId="7CE674B6" w:rsidR="003E24FB" w:rsidRDefault="003E24FB" w:rsidP="003E24FB">
      <w:pPr>
        <w:snapToGrid w:val="0"/>
        <w:spacing w:line="400" w:lineRule="exact"/>
        <w:ind w:right="113"/>
        <w:rPr>
          <w:rFonts w:ascii="微軟正黑體" w:eastAsia="微軟正黑體" w:hAnsi="微軟正黑體"/>
          <w:bCs/>
          <w:sz w:val="20"/>
        </w:rPr>
      </w:pPr>
      <w:r w:rsidRPr="00975B22">
        <w:rPr>
          <w:rFonts w:ascii="微軟正黑體" w:eastAsia="微軟正黑體" w:hAnsi="微軟正黑體" w:hint="eastAsia"/>
          <w:bCs/>
          <w:sz w:val="20"/>
        </w:rPr>
        <w:t xml:space="preserve">TEL：(02)2703-3500 </w:t>
      </w:r>
      <w:r>
        <w:rPr>
          <w:rFonts w:ascii="微軟正黑體" w:eastAsia="微軟正黑體" w:hAnsi="微軟正黑體" w:hint="eastAsia"/>
          <w:bCs/>
          <w:sz w:val="20"/>
        </w:rPr>
        <w:t>＃185、</w:t>
      </w:r>
      <w:r w:rsidRPr="00975B22">
        <w:rPr>
          <w:rFonts w:ascii="微軟正黑體" w:eastAsia="微軟正黑體" w:hAnsi="微軟正黑體" w:hint="eastAsia"/>
          <w:bCs/>
          <w:sz w:val="20"/>
        </w:rPr>
        <w:t xml:space="preserve">178     </w:t>
      </w:r>
    </w:p>
    <w:p w14:paraId="40365183" w14:textId="302372B4" w:rsidR="003E24FB" w:rsidRPr="00975B22" w:rsidRDefault="00C7553E" w:rsidP="003E24FB">
      <w:pPr>
        <w:snapToGrid w:val="0"/>
        <w:spacing w:line="400" w:lineRule="exact"/>
        <w:ind w:right="113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bCs/>
          <w:noProof/>
          <w:sz w:val="20"/>
        </w:rPr>
        <w:drawing>
          <wp:anchor distT="0" distB="0" distL="114300" distR="114300" simplePos="0" relativeHeight="251662336" behindDoc="0" locked="0" layoutInCell="1" allowOverlap="1" wp14:anchorId="19A4E2D2" wp14:editId="4A59A32D">
            <wp:simplePos x="0" y="0"/>
            <wp:positionH relativeFrom="margin">
              <wp:posOffset>5399405</wp:posOffset>
            </wp:positionH>
            <wp:positionV relativeFrom="margin">
              <wp:posOffset>9109710</wp:posOffset>
            </wp:positionV>
            <wp:extent cx="1082040" cy="1082040"/>
            <wp:effectExtent l="0" t="0" r="3810" b="3810"/>
            <wp:wrapNone/>
            <wp:docPr id="204997719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77196" name="圖片 204997719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4FB" w:rsidRPr="00975B22">
        <w:rPr>
          <w:rFonts w:ascii="微軟正黑體" w:eastAsia="微軟正黑體" w:hAnsi="微軟正黑體" w:hint="eastAsia"/>
          <w:bCs/>
          <w:sz w:val="20"/>
        </w:rPr>
        <w:t>FAX：(02)2754-2895      Email：</w:t>
      </w:r>
      <w:hyperlink r:id="rId12" w:history="1">
        <w:r w:rsidR="003E24FB" w:rsidRPr="00C9572A">
          <w:rPr>
            <w:rStyle w:val="ae"/>
            <w:rFonts w:ascii="微軟正黑體" w:eastAsia="微軟正黑體" w:hAnsi="微軟正黑體"/>
            <w:bCs/>
            <w:sz w:val="20"/>
          </w:rPr>
          <w:t>yhchang@cnfi.org.tw</w:t>
        </w:r>
      </w:hyperlink>
      <w:r w:rsidR="003E24FB">
        <w:rPr>
          <w:rFonts w:ascii="微軟正黑體" w:eastAsia="微軟正黑體" w:hAnsi="微軟正黑體" w:hint="eastAsia"/>
          <w:bCs/>
          <w:sz w:val="20"/>
        </w:rPr>
        <w:t>；</w:t>
      </w:r>
      <w:r w:rsidR="003E24FB" w:rsidRPr="00975B22">
        <w:rPr>
          <w:rFonts w:ascii="微軟正黑體" w:eastAsia="微軟正黑體" w:hAnsi="微軟正黑體" w:hint="eastAsia"/>
          <w:bCs/>
          <w:sz w:val="20"/>
        </w:rPr>
        <w:t>h</w:t>
      </w:r>
      <w:r w:rsidR="003E24FB" w:rsidRPr="00975B22">
        <w:rPr>
          <w:rFonts w:ascii="微軟正黑體" w:eastAsia="微軟正黑體" w:hAnsi="微軟正黑體"/>
          <w:bCs/>
          <w:sz w:val="20"/>
        </w:rPr>
        <w:t>yyu</w:t>
      </w:r>
      <w:r w:rsidR="003E24FB" w:rsidRPr="00975B22">
        <w:rPr>
          <w:rFonts w:ascii="微軟正黑體" w:eastAsia="微軟正黑體" w:hAnsi="微軟正黑體" w:hint="eastAsia"/>
          <w:bCs/>
          <w:sz w:val="20"/>
        </w:rPr>
        <w:t>@cnfi.org.tw</w:t>
      </w:r>
      <w:r w:rsidR="001B3717">
        <w:rPr>
          <w:rFonts w:ascii="微軟正黑體" w:eastAsia="微軟正黑體" w:hAnsi="微軟正黑體" w:hint="eastAsia"/>
          <w:bCs/>
          <w:sz w:val="20"/>
        </w:rPr>
        <w:t xml:space="preserve"> </w:t>
      </w:r>
      <w:r w:rsidR="003E24FB">
        <w:rPr>
          <w:rFonts w:ascii="微軟正黑體" w:eastAsia="微軟正黑體" w:hAnsi="微軟正黑體" w:hint="eastAsia"/>
          <w:bCs/>
          <w:sz w:val="20"/>
        </w:rPr>
        <w:t xml:space="preserve">　</w:t>
      </w:r>
    </w:p>
    <w:p w14:paraId="1FEA37F1" w14:textId="78066610" w:rsidR="003E24FB" w:rsidRPr="003E24FB" w:rsidRDefault="003E24FB"/>
    <w:sectPr w:rsidR="003E24FB" w:rsidRPr="003E24FB" w:rsidSect="003E24FB">
      <w:pgSz w:w="11906" w:h="16838"/>
      <w:pgMar w:top="624" w:right="794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99A9" w14:textId="77777777" w:rsidR="00DB3E0B" w:rsidRDefault="00DB3E0B" w:rsidP="00DB3E0B">
      <w:pPr>
        <w:spacing w:line="240" w:lineRule="auto"/>
      </w:pPr>
      <w:r>
        <w:separator/>
      </w:r>
    </w:p>
  </w:endnote>
  <w:endnote w:type="continuationSeparator" w:id="0">
    <w:p w14:paraId="262C2D2B" w14:textId="77777777" w:rsidR="00DB3E0B" w:rsidRDefault="00DB3E0B" w:rsidP="00DB3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997C" w14:textId="77777777" w:rsidR="00DB3E0B" w:rsidRDefault="00DB3E0B" w:rsidP="00DB3E0B">
      <w:pPr>
        <w:spacing w:line="240" w:lineRule="auto"/>
      </w:pPr>
      <w:r>
        <w:separator/>
      </w:r>
    </w:p>
  </w:footnote>
  <w:footnote w:type="continuationSeparator" w:id="0">
    <w:p w14:paraId="157907DD" w14:textId="77777777" w:rsidR="00DB3E0B" w:rsidRDefault="00DB3E0B" w:rsidP="00DB3E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505"/>
    <w:multiLevelType w:val="hybridMultilevel"/>
    <w:tmpl w:val="9DBA87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42338"/>
    <w:multiLevelType w:val="hybridMultilevel"/>
    <w:tmpl w:val="93521B6E"/>
    <w:lvl w:ilvl="0" w:tplc="FFFFFFFF">
      <w:start w:val="1"/>
      <w:numFmt w:val="decimal"/>
      <w:lvlText w:val="(%1)"/>
      <w:lvlJc w:val="left"/>
      <w:pPr>
        <w:ind w:left="720" w:hanging="480"/>
      </w:pPr>
      <w:rPr>
        <w:rFonts w:ascii="微軟正黑體" w:eastAsia="微軟正黑體" w:hAnsi="微軟正黑體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6EC43F4"/>
    <w:multiLevelType w:val="hybridMultilevel"/>
    <w:tmpl w:val="589A5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EE3691"/>
    <w:multiLevelType w:val="hybridMultilevel"/>
    <w:tmpl w:val="93521B6E"/>
    <w:lvl w:ilvl="0" w:tplc="C0180B96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C4E"/>
    <w:multiLevelType w:val="hybridMultilevel"/>
    <w:tmpl w:val="6040CD52"/>
    <w:lvl w:ilvl="0" w:tplc="6ACA25FA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5318407">
    <w:abstractNumId w:val="2"/>
  </w:num>
  <w:num w:numId="2" w16cid:durableId="692191791">
    <w:abstractNumId w:val="4"/>
  </w:num>
  <w:num w:numId="3" w16cid:durableId="62140869">
    <w:abstractNumId w:val="0"/>
  </w:num>
  <w:num w:numId="4" w16cid:durableId="583689893">
    <w:abstractNumId w:val="3"/>
  </w:num>
  <w:num w:numId="5" w16cid:durableId="112099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FB"/>
    <w:rsid w:val="0010077B"/>
    <w:rsid w:val="0013357E"/>
    <w:rsid w:val="00164CC2"/>
    <w:rsid w:val="001B3717"/>
    <w:rsid w:val="001E7489"/>
    <w:rsid w:val="00320BEB"/>
    <w:rsid w:val="003C1946"/>
    <w:rsid w:val="003E24FB"/>
    <w:rsid w:val="00526D2E"/>
    <w:rsid w:val="005D500D"/>
    <w:rsid w:val="00692BC8"/>
    <w:rsid w:val="006A2ED2"/>
    <w:rsid w:val="007832A9"/>
    <w:rsid w:val="007C7D83"/>
    <w:rsid w:val="00AD3212"/>
    <w:rsid w:val="00B1540A"/>
    <w:rsid w:val="00BE30B4"/>
    <w:rsid w:val="00C52F16"/>
    <w:rsid w:val="00C7553E"/>
    <w:rsid w:val="00D326FC"/>
    <w:rsid w:val="00DB3E0B"/>
    <w:rsid w:val="00E15B5F"/>
    <w:rsid w:val="00E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0DC2F0"/>
  <w15:chartTrackingRefBased/>
  <w15:docId w15:val="{68F0DC33-0FAD-4CBB-8919-7BD37DFC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17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2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F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F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F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F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F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F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2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2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24F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2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24F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24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24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24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2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4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2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2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2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FB"/>
    <w:rPr>
      <w:b/>
      <w:bCs/>
      <w:smallCaps/>
      <w:color w:val="2F5496" w:themeColor="accent1" w:themeShade="BF"/>
      <w:spacing w:val="5"/>
    </w:rPr>
  </w:style>
  <w:style w:type="paragraph" w:customStyle="1" w:styleId="21">
    <w:name w:val="表格2"/>
    <w:basedOn w:val="a"/>
    <w:rsid w:val="003E24FB"/>
    <w:pPr>
      <w:tabs>
        <w:tab w:val="left" w:pos="5760"/>
        <w:tab w:val="left" w:pos="8192"/>
      </w:tabs>
      <w:spacing w:before="360" w:line="240" w:lineRule="exact"/>
      <w:jc w:val="center"/>
    </w:pPr>
    <w:rPr>
      <w:spacing w:val="32"/>
    </w:rPr>
  </w:style>
  <w:style w:type="paragraph" w:customStyle="1" w:styleId="11">
    <w:name w:val="表格1"/>
    <w:basedOn w:val="a"/>
    <w:rsid w:val="003E24FB"/>
    <w:pPr>
      <w:spacing w:before="120" w:after="120"/>
    </w:pPr>
    <w:rPr>
      <w:spacing w:val="32"/>
    </w:rPr>
  </w:style>
  <w:style w:type="character" w:styleId="ae">
    <w:name w:val="Hyperlink"/>
    <w:rsid w:val="003E24FB"/>
    <w:rPr>
      <w:color w:val="0000FF"/>
      <w:u w:val="single"/>
    </w:rPr>
  </w:style>
  <w:style w:type="table" w:styleId="af">
    <w:name w:val="Table Grid"/>
    <w:basedOn w:val="a1"/>
    <w:uiPriority w:val="59"/>
    <w:rsid w:val="003E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E24F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B3E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0"/>
    <w:link w:val="af1"/>
    <w:uiPriority w:val="99"/>
    <w:rsid w:val="00DB3E0B"/>
    <w:rPr>
      <w:rFonts w:ascii="Times New Roman" w:eastAsia="細明體" w:hAnsi="Times New Roman" w:cs="Times New Roman"/>
      <w:kern w:val="0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B3E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0"/>
    <w:link w:val="af3"/>
    <w:uiPriority w:val="99"/>
    <w:rsid w:val="00DB3E0B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o.cnfi.org.tw/category.php?id=Cat1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hchang@cnfi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classic2019.com/2026&#36914;&#21475;&#23041;&#33029;&#35519;&#26597;&#3492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ic2019.com/2026&#36914;&#21475;&#23041;&#33029;&#35519;&#26597;&#3492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56FA-666E-4CE3-A7CC-E752D015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于心怡</dc:creator>
  <cp:keywords/>
  <dc:description/>
  <cp:lastModifiedBy>于心怡</cp:lastModifiedBy>
  <cp:revision>5</cp:revision>
  <cp:lastPrinted>2025-04-17T09:02:00Z</cp:lastPrinted>
  <dcterms:created xsi:type="dcterms:W3CDTF">2026-04-07T02:48:00Z</dcterms:created>
  <dcterms:modified xsi:type="dcterms:W3CDTF">2026-04-07T08:16:00Z</dcterms:modified>
</cp:coreProperties>
</file>