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C0A9" w14:textId="77777777" w:rsidR="00011E53" w:rsidRDefault="00C52744" w:rsidP="00AC68E8">
      <w:pPr>
        <w:snapToGrid w:val="0"/>
        <w:spacing w:beforeLines="50" w:before="180" w:afterLines="50" w:after="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47218D" wp14:editId="16E2890E">
            <wp:simplePos x="0" y="0"/>
            <wp:positionH relativeFrom="column">
              <wp:posOffset>61595</wp:posOffset>
            </wp:positionH>
            <wp:positionV relativeFrom="paragraph">
              <wp:posOffset>62230</wp:posOffset>
            </wp:positionV>
            <wp:extent cx="1637665" cy="953770"/>
            <wp:effectExtent l="0" t="0" r="0" b="0"/>
            <wp:wrapTight wrapText="bothSides">
              <wp:wrapPolygon edited="0">
                <wp:start x="0" y="0"/>
                <wp:lineTo x="0" y="21140"/>
                <wp:lineTo x="21357" y="21140"/>
                <wp:lineTo x="21357" y="0"/>
                <wp:lineTo x="0" y="0"/>
              </wp:wrapPolygon>
            </wp:wrapTight>
            <wp:docPr id="4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C09" w:rsidRPr="00074C09">
        <w:rPr>
          <w:rFonts w:ascii="Arial" w:hAnsi="Arial" w:cs="Arial" w:hint="eastAsia"/>
          <w:b/>
          <w:bCs/>
          <w:sz w:val="32"/>
          <w:szCs w:val="32"/>
        </w:rPr>
        <w:t>德國斯圖加特金屬加工展</w:t>
      </w:r>
      <w:r w:rsidR="00074C09" w:rsidRPr="00074C09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7D0137">
        <w:rPr>
          <w:rFonts w:ascii="Arial" w:hAnsi="Arial" w:cs="Arial"/>
          <w:b/>
          <w:bCs/>
          <w:sz w:val="32"/>
          <w:szCs w:val="32"/>
        </w:rPr>
        <w:t>(</w:t>
      </w:r>
      <w:r w:rsidR="003052F4">
        <w:rPr>
          <w:rFonts w:ascii="Arial" w:hAnsi="Arial" w:cs="Arial" w:hint="eastAsia"/>
          <w:b/>
          <w:bCs/>
          <w:sz w:val="32"/>
          <w:szCs w:val="32"/>
        </w:rPr>
        <w:t>AMB 202</w:t>
      </w:r>
      <w:r w:rsidR="003E38B4">
        <w:rPr>
          <w:rFonts w:ascii="Arial" w:hAnsi="Arial" w:cs="Arial" w:hint="eastAsia"/>
          <w:b/>
          <w:bCs/>
          <w:sz w:val="32"/>
          <w:szCs w:val="32"/>
        </w:rPr>
        <w:t>6</w:t>
      </w:r>
      <w:r w:rsidR="007D0137">
        <w:rPr>
          <w:rFonts w:ascii="Arial" w:hAnsi="Arial" w:cs="Arial"/>
          <w:b/>
          <w:bCs/>
          <w:sz w:val="32"/>
          <w:szCs w:val="32"/>
        </w:rPr>
        <w:t>)</w:t>
      </w:r>
    </w:p>
    <w:p w14:paraId="15534A8D" w14:textId="77777777" w:rsidR="008D6A97" w:rsidRPr="00355E57" w:rsidRDefault="008D6A97" w:rsidP="00AC68E8">
      <w:pPr>
        <w:snapToGrid w:val="0"/>
        <w:spacing w:beforeLines="50" w:before="180" w:afterLines="50" w:after="180"/>
        <w:jc w:val="center"/>
        <w:rPr>
          <w:rFonts w:ascii="Arial" w:hAnsi="Arial" w:cs="Arial"/>
          <w:b/>
          <w:bCs/>
          <w:color w:val="833C0B" w:themeColor="accent2" w:themeShade="80"/>
          <w:sz w:val="32"/>
          <w:szCs w:val="32"/>
        </w:rPr>
      </w:pPr>
      <w:r w:rsidRPr="00355E57">
        <w:rPr>
          <w:rFonts w:ascii="Arial" w:hAnsi="Arial" w:cs="Arial" w:hint="eastAsia"/>
          <w:b/>
          <w:bCs/>
          <w:color w:val="833C0B" w:themeColor="accent2" w:themeShade="80"/>
          <w:sz w:val="32"/>
          <w:szCs w:val="32"/>
        </w:rPr>
        <w:t>報名截止日期</w:t>
      </w:r>
      <w:r w:rsidR="003052F4" w:rsidRPr="00355E57">
        <w:rPr>
          <w:rFonts w:ascii="Arial" w:hAnsi="Arial" w:cs="Arial" w:hint="eastAsia"/>
          <w:b/>
          <w:bCs/>
          <w:color w:val="833C0B" w:themeColor="accent2" w:themeShade="80"/>
          <w:sz w:val="32"/>
          <w:szCs w:val="32"/>
        </w:rPr>
        <w:t>: 202</w:t>
      </w:r>
      <w:r w:rsidR="003E38B4" w:rsidRPr="00355E57">
        <w:rPr>
          <w:rFonts w:ascii="Arial" w:hAnsi="Arial" w:cs="Arial" w:hint="eastAsia"/>
          <w:b/>
          <w:bCs/>
          <w:color w:val="833C0B" w:themeColor="accent2" w:themeShade="80"/>
          <w:sz w:val="32"/>
          <w:szCs w:val="32"/>
        </w:rPr>
        <w:t>5</w:t>
      </w:r>
      <w:r w:rsidR="003052F4" w:rsidRPr="00355E57">
        <w:rPr>
          <w:rFonts w:ascii="Arial" w:hAnsi="Arial" w:cs="Arial" w:hint="eastAsia"/>
          <w:b/>
          <w:bCs/>
          <w:color w:val="833C0B" w:themeColor="accent2" w:themeShade="80"/>
          <w:sz w:val="32"/>
          <w:szCs w:val="32"/>
        </w:rPr>
        <w:t>/</w:t>
      </w:r>
      <w:r w:rsidR="003E38B4" w:rsidRPr="00355E57">
        <w:rPr>
          <w:rFonts w:ascii="Arial" w:hAnsi="Arial" w:cs="Arial" w:hint="eastAsia"/>
          <w:b/>
          <w:bCs/>
          <w:color w:val="833C0B" w:themeColor="accent2" w:themeShade="80"/>
          <w:sz w:val="32"/>
          <w:szCs w:val="32"/>
        </w:rPr>
        <w:t>7</w:t>
      </w:r>
      <w:r w:rsidRPr="00355E57">
        <w:rPr>
          <w:rFonts w:ascii="Arial" w:hAnsi="Arial" w:cs="Arial" w:hint="eastAsia"/>
          <w:b/>
          <w:bCs/>
          <w:color w:val="833C0B" w:themeColor="accent2" w:themeShade="80"/>
          <w:sz w:val="32"/>
          <w:szCs w:val="32"/>
        </w:rPr>
        <w:t>/</w:t>
      </w:r>
      <w:r w:rsidR="00144E97" w:rsidRPr="00355E57">
        <w:rPr>
          <w:rFonts w:ascii="Arial" w:hAnsi="Arial" w:cs="Arial" w:hint="eastAsia"/>
          <w:b/>
          <w:bCs/>
          <w:color w:val="833C0B" w:themeColor="accent2" w:themeShade="80"/>
          <w:sz w:val="32"/>
          <w:szCs w:val="32"/>
        </w:rPr>
        <w:t>3</w:t>
      </w:r>
      <w:r w:rsidR="003E38B4" w:rsidRPr="00355E57">
        <w:rPr>
          <w:rFonts w:ascii="Arial" w:hAnsi="Arial" w:cs="Arial" w:hint="eastAsia"/>
          <w:b/>
          <w:bCs/>
          <w:color w:val="833C0B" w:themeColor="accent2" w:themeShade="80"/>
          <w:sz w:val="32"/>
          <w:szCs w:val="32"/>
        </w:rPr>
        <w:t>1</w:t>
      </w:r>
    </w:p>
    <w:p w14:paraId="52AD547B" w14:textId="77777777" w:rsidR="00064AFE" w:rsidRDefault="00064AFE" w:rsidP="00AC68E8">
      <w:pPr>
        <w:snapToGrid w:val="0"/>
        <w:spacing w:beforeLines="50" w:before="180" w:afterLines="50" w:after="180"/>
        <w:jc w:val="center"/>
        <w:rPr>
          <w:rFonts w:eastAsia="細明體"/>
        </w:rPr>
      </w:pPr>
      <w:r>
        <w:rPr>
          <w:rFonts w:eastAsia="細明體" w:hint="eastAsia"/>
          <w:b/>
          <w:bCs/>
          <w:bdr w:val="single" w:sz="4" w:space="0" w:color="auto"/>
        </w:rPr>
        <w:t>參展廠商報名</w:t>
      </w:r>
      <w:r w:rsidR="00074C09">
        <w:rPr>
          <w:rFonts w:eastAsia="細明體" w:hint="eastAsia"/>
          <w:b/>
          <w:bCs/>
          <w:bdr w:val="single" w:sz="4" w:space="0" w:color="auto"/>
        </w:rPr>
        <w:t>表</w:t>
      </w:r>
      <w:r>
        <w:rPr>
          <w:rFonts w:eastAsia="細明體"/>
        </w:rPr>
        <w:t xml:space="preserve">   </w:t>
      </w:r>
      <w:r>
        <w:rPr>
          <w:rFonts w:eastAsia="細明體" w:hint="eastAsia"/>
        </w:rPr>
        <w:t xml:space="preserve">  </w:t>
      </w:r>
      <w:r>
        <w:rPr>
          <w:rFonts w:eastAsia="細明體"/>
        </w:rPr>
        <w:t xml:space="preserve"> 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   </w:t>
      </w:r>
      <w:r>
        <w:rPr>
          <w:rFonts w:eastAsia="細明體" w:hint="eastAsia"/>
        </w:rPr>
        <w:t>日期：</w:t>
      </w:r>
      <w:r w:rsidR="00A603BA">
        <w:rPr>
          <w:rFonts w:eastAsia="細明體" w:hint="eastAsia"/>
        </w:rPr>
        <w:t xml:space="preserve">  </w:t>
      </w:r>
      <w:r>
        <w:rPr>
          <w:rFonts w:eastAsia="細明體" w:hint="eastAsia"/>
        </w:rPr>
        <w:t xml:space="preserve">  </w:t>
      </w:r>
      <w:r>
        <w:rPr>
          <w:rFonts w:eastAsia="細明體" w:hint="eastAsia"/>
        </w:rPr>
        <w:t>年</w:t>
      </w:r>
      <w:r>
        <w:rPr>
          <w:rFonts w:eastAsia="細明體" w:hint="eastAsia"/>
        </w:rPr>
        <w:t xml:space="preserve"> </w:t>
      </w:r>
      <w:r w:rsidR="00A603BA">
        <w:rPr>
          <w:rFonts w:eastAsia="細明體" w:hint="eastAsia"/>
        </w:rPr>
        <w:t xml:space="preserve">  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月</w:t>
      </w:r>
      <w:r w:rsidR="00A603BA">
        <w:rPr>
          <w:rFonts w:eastAsia="細明體" w:hint="eastAsia"/>
        </w:rPr>
        <w:t xml:space="preserve">  </w:t>
      </w:r>
      <w:r>
        <w:rPr>
          <w:rFonts w:eastAsia="細明體" w:hint="eastAsia"/>
        </w:rPr>
        <w:t xml:space="preserve">  </w:t>
      </w:r>
      <w:r>
        <w:rPr>
          <w:rFonts w:eastAsia="細明體" w:hint="eastAsia"/>
        </w:rPr>
        <w:t>日</w:t>
      </w: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2259"/>
        <w:gridCol w:w="791"/>
        <w:gridCol w:w="1022"/>
        <w:gridCol w:w="563"/>
        <w:gridCol w:w="1444"/>
        <w:gridCol w:w="1505"/>
      </w:tblGrid>
      <w:tr w:rsidR="00064AFE" w14:paraId="15C8D1BB" w14:textId="77777777">
        <w:trPr>
          <w:trHeight w:val="405"/>
        </w:trPr>
        <w:tc>
          <w:tcPr>
            <w:tcW w:w="2136" w:type="dxa"/>
          </w:tcPr>
          <w:p w14:paraId="55D75C5B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公司名稱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bottom w:val="single" w:sz="4" w:space="0" w:color="auto"/>
            </w:tcBorders>
          </w:tcPr>
          <w:p w14:paraId="672A6659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064AFE" w14:paraId="4546CAD9" w14:textId="77777777" w:rsidTr="00707586">
        <w:trPr>
          <w:trHeight w:val="421"/>
        </w:trPr>
        <w:tc>
          <w:tcPr>
            <w:tcW w:w="2136" w:type="dxa"/>
          </w:tcPr>
          <w:p w14:paraId="372AF460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37501D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064AFE" w14:paraId="2DBDE91A" w14:textId="77777777" w:rsidTr="00C779B4">
        <w:trPr>
          <w:trHeight w:val="405"/>
        </w:trPr>
        <w:tc>
          <w:tcPr>
            <w:tcW w:w="2136" w:type="dxa"/>
          </w:tcPr>
          <w:p w14:paraId="334B19BF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公司地址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AB6C7B" w14:textId="77777777" w:rsidR="00064AFE" w:rsidRDefault="00064AFE" w:rsidP="00C779B4">
            <w:pPr>
              <w:tabs>
                <w:tab w:val="left" w:pos="2535"/>
              </w:tabs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064AFE" w14:paraId="19FF079F" w14:textId="77777777" w:rsidTr="00C779B4">
        <w:trPr>
          <w:trHeight w:val="405"/>
        </w:trPr>
        <w:tc>
          <w:tcPr>
            <w:tcW w:w="2136" w:type="dxa"/>
          </w:tcPr>
          <w:p w14:paraId="100E41A3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EB378F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064AFE" w14:paraId="53DE6825" w14:textId="77777777" w:rsidTr="00C779B4">
        <w:trPr>
          <w:trHeight w:val="405"/>
        </w:trPr>
        <w:tc>
          <w:tcPr>
            <w:tcW w:w="2136" w:type="dxa"/>
          </w:tcPr>
          <w:p w14:paraId="5B6B613A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A05A809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5020557B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39BBE3" w14:textId="77777777" w:rsidR="00064AFE" w:rsidRDefault="00064AFE">
            <w:pPr>
              <w:rPr>
                <w:rFonts w:ascii="Arial" w:hAnsi="Arial" w:cs="Arial"/>
              </w:rPr>
            </w:pPr>
          </w:p>
        </w:tc>
      </w:tr>
      <w:tr w:rsidR="00064AFE" w14:paraId="71EB4FD1" w14:textId="77777777" w:rsidTr="00C779B4">
        <w:trPr>
          <w:trHeight w:val="405"/>
        </w:trPr>
        <w:tc>
          <w:tcPr>
            <w:tcW w:w="2136" w:type="dxa"/>
          </w:tcPr>
          <w:p w14:paraId="783E1704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網站：</w:t>
            </w:r>
          </w:p>
        </w:tc>
        <w:tc>
          <w:tcPr>
            <w:tcW w:w="3050" w:type="dxa"/>
            <w:gridSpan w:val="2"/>
            <w:tcBorders>
              <w:bottom w:val="single" w:sz="2" w:space="0" w:color="auto"/>
            </w:tcBorders>
          </w:tcPr>
          <w:p w14:paraId="41C8F396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4625588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</w:t>
            </w:r>
            <w:r>
              <w:rPr>
                <w:rFonts w:ascii="Arial" w:hAnsi="Arial" w:cs="Arial" w:hint="eastAsia"/>
              </w:rPr>
              <w:t>l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A3D3EC" w14:textId="77777777" w:rsidR="00064AFE" w:rsidRDefault="00064AFE">
            <w:pPr>
              <w:rPr>
                <w:rFonts w:ascii="Arial" w:hAnsi="Arial" w:cs="Arial"/>
              </w:rPr>
            </w:pPr>
          </w:p>
        </w:tc>
      </w:tr>
      <w:tr w:rsidR="003C3453" w14:paraId="6219AB22" w14:textId="77777777" w:rsidTr="00D400B7">
        <w:trPr>
          <w:trHeight w:val="405"/>
        </w:trPr>
        <w:tc>
          <w:tcPr>
            <w:tcW w:w="2136" w:type="dxa"/>
          </w:tcPr>
          <w:p w14:paraId="1D3EC515" w14:textId="77777777" w:rsidR="003C3453" w:rsidRDefault="005C5B56" w:rsidP="003C3453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本展聯絡人</w:t>
            </w:r>
            <w:r w:rsidR="003C3453">
              <w:rPr>
                <w:rFonts w:ascii="Arial" w:hAnsi="Arial" w:cs="Arial" w:hint="eastAsia"/>
              </w:rPr>
              <w:t>（中）：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8FAB549" w14:textId="77777777" w:rsidR="003C3453" w:rsidRDefault="003C3453" w:rsidP="003C3453">
            <w:pPr>
              <w:spacing w:line="360" w:lineRule="atLeast"/>
              <w:ind w:righ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（英）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27B00A" w14:textId="77777777" w:rsid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360E901B" w14:textId="77777777" w:rsid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職位（英）：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60061E4C" w14:textId="77777777" w:rsid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3C3453" w14:paraId="6F27A8C4" w14:textId="77777777" w:rsidTr="00D400B7">
        <w:trPr>
          <w:trHeight w:val="405"/>
        </w:trPr>
        <w:tc>
          <w:tcPr>
            <w:tcW w:w="2136" w:type="dxa"/>
          </w:tcPr>
          <w:p w14:paraId="46CD1744" w14:textId="77777777" w:rsidR="003C3453" w:rsidRPr="003C3453" w:rsidRDefault="003C3453" w:rsidP="003C3453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 w:rsidRPr="003C3453">
              <w:rPr>
                <w:rFonts w:ascii="Arial" w:hAnsi="Arial" w:cs="Arial" w:hint="eastAsia"/>
              </w:rPr>
              <w:t>e-mail: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44EAFD9C" w14:textId="77777777" w:rsidR="003C3453" w:rsidRP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0091522B" w14:textId="77777777" w:rsidR="003C3453" w:rsidRPr="003C3453" w:rsidRDefault="003C3453" w:rsidP="003C3453">
            <w:pPr>
              <w:spacing w:line="360" w:lineRule="atLeast"/>
              <w:ind w:right="6"/>
              <w:jc w:val="center"/>
              <w:rPr>
                <w:rFonts w:ascii="Arial" w:hAnsi="Arial" w:cs="Arial"/>
              </w:rPr>
            </w:pPr>
            <w:r w:rsidRPr="003C3453">
              <w:rPr>
                <w:rFonts w:ascii="Arial" w:hAnsi="Arial" w:cs="Arial" w:hint="eastAsia"/>
              </w:rPr>
              <w:t>TEL: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4D5A5" w14:textId="77777777" w:rsidR="003C3453" w:rsidRP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7722CCA6" w14:textId="77777777" w:rsidR="003C3453" w:rsidRP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分機：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3DEEC669" w14:textId="77777777" w:rsidR="003C3453" w:rsidRP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3C3453" w14:paraId="7D04B22D" w14:textId="77777777">
        <w:trPr>
          <w:trHeight w:val="405"/>
        </w:trPr>
        <w:tc>
          <w:tcPr>
            <w:tcW w:w="2136" w:type="dxa"/>
          </w:tcPr>
          <w:p w14:paraId="3C2D6E22" w14:textId="77777777" w:rsidR="003C3453" w:rsidRDefault="003C3453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展品名稱（中）：</w:t>
            </w:r>
          </w:p>
        </w:tc>
        <w:tc>
          <w:tcPr>
            <w:tcW w:w="7584" w:type="dxa"/>
            <w:gridSpan w:val="6"/>
            <w:tcBorders>
              <w:bottom w:val="single" w:sz="4" w:space="0" w:color="auto"/>
            </w:tcBorders>
          </w:tcPr>
          <w:p w14:paraId="3656B9AB" w14:textId="77777777" w:rsidR="003C3453" w:rsidRDefault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3C3453" w14:paraId="33070FE6" w14:textId="77777777">
        <w:trPr>
          <w:trHeight w:val="405"/>
        </w:trPr>
        <w:tc>
          <w:tcPr>
            <w:tcW w:w="2136" w:type="dxa"/>
          </w:tcPr>
          <w:p w14:paraId="2885B2C7" w14:textId="77777777" w:rsidR="003C3453" w:rsidRDefault="003C3453">
            <w:pPr>
              <w:wordWrap w:val="0"/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5FB0818" w14:textId="77777777" w:rsidR="003C3453" w:rsidRDefault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3C3453" w14:paraId="68E754E9" w14:textId="77777777" w:rsidTr="00881B2F">
        <w:trPr>
          <w:trHeight w:val="289"/>
        </w:trPr>
        <w:tc>
          <w:tcPr>
            <w:tcW w:w="2136" w:type="dxa"/>
          </w:tcPr>
          <w:p w14:paraId="5972E1C6" w14:textId="44D0D935" w:rsidR="003C3453" w:rsidRDefault="00707586" w:rsidP="00707586">
            <w:pPr>
              <w:spacing w:line="360" w:lineRule="atLeast"/>
              <w:ind w:right="24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 w:rsidR="003C3453">
              <w:rPr>
                <w:rFonts w:ascii="Arial" w:hAnsi="Arial" w:cs="Arial" w:hint="eastAsia"/>
              </w:rPr>
              <w:t>參展攤位需求：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70CC5F" w14:textId="77777777" w:rsidR="00D930FD" w:rsidRPr="00005804" w:rsidRDefault="00074C09" w:rsidP="00707586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□空地攤位</w:t>
            </w:r>
            <w:r w:rsidR="00707586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707586">
              <w:rPr>
                <w:rFonts w:ascii="Arial" w:hAnsi="Arial" w:cs="Arial" w:hint="eastAsia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D46BE7">
              <w:rPr>
                <w:rFonts w:ascii="Arial" w:hAnsi="Arial" w:cs="Arial" w:hint="eastAsia"/>
              </w:rPr>
              <w:t>m</w:t>
            </w:r>
            <w:r w:rsidRPr="00D46BE7">
              <w:rPr>
                <w:rFonts w:ascii="Arial" w:hAnsi="Arial" w:cs="Arial" w:hint="eastAsia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FF7DDC">
              <w:rPr>
                <w:rFonts w:ascii="Arial" w:hAnsi="Arial" w:cs="Arial" w:hint="eastAsia"/>
              </w:rPr>
              <w:t>，</w:t>
            </w:r>
            <w:r w:rsidR="00FF7DDC">
              <w:rPr>
                <w:rFonts w:ascii="Arial" w:hAnsi="Arial" w:cs="Arial"/>
                <w:u w:val="single"/>
              </w:rPr>
              <w:t xml:space="preserve">    </w:t>
            </w:r>
            <w:r w:rsidR="00FF7DDC">
              <w:rPr>
                <w:rFonts w:ascii="Arial" w:hAnsi="Arial" w:cs="Arial" w:hint="eastAsia"/>
              </w:rPr>
              <w:t>面開口</w:t>
            </w:r>
            <w:r w:rsidR="00FF7DDC">
              <w:rPr>
                <w:rFonts w:ascii="Arial" w:hAnsi="Arial" w:cs="Arial" w:hint="eastAsia"/>
              </w:rPr>
              <w:t xml:space="preserve"> (</w:t>
            </w:r>
            <w:r w:rsidR="00FF7DDC">
              <w:rPr>
                <w:rFonts w:ascii="Arial" w:hAnsi="Arial" w:cs="Arial" w:hint="eastAsia"/>
              </w:rPr>
              <w:t>最小面積</w:t>
            </w:r>
            <w:r w:rsidR="00FF7DDC">
              <w:rPr>
                <w:rFonts w:ascii="Arial" w:hAnsi="Arial" w:cs="Arial" w:hint="eastAsia"/>
              </w:rPr>
              <w:t>20</w:t>
            </w:r>
            <w:r w:rsidR="00FF7DDC" w:rsidRPr="00D46BE7">
              <w:rPr>
                <w:rFonts w:ascii="Arial" w:hAnsi="Arial" w:cs="Arial" w:hint="eastAsia"/>
              </w:rPr>
              <w:t xml:space="preserve"> m</w:t>
            </w:r>
            <w:r w:rsidR="00FF7DDC" w:rsidRPr="00D46BE7">
              <w:rPr>
                <w:rFonts w:ascii="Arial" w:hAnsi="Arial" w:cs="Arial" w:hint="eastAsia"/>
                <w:vertAlign w:val="superscript"/>
              </w:rPr>
              <w:t>2</w:t>
            </w:r>
            <w:r w:rsidR="00FF7DDC" w:rsidRPr="00D46BE7">
              <w:rPr>
                <w:rFonts w:ascii="Arial" w:hAnsi="Arial" w:cs="Arial" w:hint="eastAsia"/>
              </w:rPr>
              <w:t xml:space="preserve"> </w:t>
            </w:r>
            <w:r w:rsidR="00FF7DDC">
              <w:rPr>
                <w:rFonts w:ascii="Arial" w:hAnsi="Arial" w:cs="Arial" w:hint="eastAsia"/>
              </w:rPr>
              <w:t>，按產品別分館</w:t>
            </w:r>
            <w:r w:rsidR="00FF7DDC">
              <w:rPr>
                <w:rFonts w:ascii="Arial" w:hAnsi="Arial" w:cs="Arial" w:hint="eastAsia"/>
              </w:rPr>
              <w:t>)</w:t>
            </w:r>
          </w:p>
        </w:tc>
      </w:tr>
      <w:tr w:rsidR="00881B2F" w14:paraId="49EF5C23" w14:textId="77777777">
        <w:trPr>
          <w:trHeight w:val="289"/>
        </w:trPr>
        <w:tc>
          <w:tcPr>
            <w:tcW w:w="2136" w:type="dxa"/>
          </w:tcPr>
          <w:p w14:paraId="278B9F4C" w14:textId="77777777" w:rsidR="00881B2F" w:rsidRDefault="00881B2F" w:rsidP="00707586">
            <w:pPr>
              <w:spacing w:line="360" w:lineRule="atLeast"/>
              <w:ind w:right="246"/>
              <w:jc w:val="right"/>
              <w:rPr>
                <w:rFonts w:ascii="Arial" w:hAnsi="Arial" w:cs="Arial" w:hint="eastAsia"/>
              </w:rPr>
            </w:pP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nil"/>
            </w:tcBorders>
          </w:tcPr>
          <w:p w14:paraId="326AE567" w14:textId="2BC1AD7C" w:rsidR="00881B2F" w:rsidRPr="00AA2B1D" w:rsidRDefault="00881B2F" w:rsidP="00707586">
            <w:pPr>
              <w:spacing w:line="360" w:lineRule="atLeast"/>
              <w:ind w:right="6"/>
              <w:jc w:val="both"/>
              <w:rPr>
                <w:rFonts w:ascii="Arial" w:hAnsi="Arial" w:cs="Arial" w:hint="eastAsia"/>
                <w:u w:val="single"/>
              </w:rPr>
            </w:pPr>
            <w:r w:rsidRPr="00AA2B1D">
              <w:rPr>
                <w:rFonts w:ascii="Arial" w:hAnsi="Arial" w:cs="Arial" w:hint="eastAsia"/>
                <w:u w:val="single"/>
              </w:rPr>
              <w:t>□</w:t>
            </w:r>
            <w:r w:rsidRPr="00AA2B1D">
              <w:rPr>
                <w:rFonts w:ascii="Arial" w:hAnsi="Arial" w:cs="Arial" w:hint="eastAsia"/>
                <w:u w:val="single"/>
              </w:rPr>
              <w:t>加購標攤裝潢</w:t>
            </w:r>
            <w:r w:rsidRPr="00AA2B1D">
              <w:rPr>
                <w:rFonts w:ascii="Arial" w:hAnsi="Arial" w:cs="Arial" w:hint="eastAsia"/>
                <w:u w:val="single"/>
              </w:rPr>
              <w:t>(</w:t>
            </w:r>
            <w:r w:rsidR="00AE4A57" w:rsidRPr="00AA2B1D">
              <w:rPr>
                <w:rFonts w:ascii="Arial" w:hAnsi="Arial" w:cs="Arial" w:hint="eastAsia"/>
                <w:u w:val="single"/>
              </w:rPr>
              <w:t>如有加購標攤裝潢需求請洽公會</w:t>
            </w:r>
            <w:r w:rsidRPr="00AA2B1D">
              <w:rPr>
                <w:rFonts w:ascii="Arial" w:hAnsi="Arial" w:cs="Arial" w:hint="eastAsia"/>
                <w:u w:val="single"/>
              </w:rPr>
              <w:t>)</w:t>
            </w:r>
            <w:r w:rsidR="00AA2B1D">
              <w:rPr>
                <w:rFonts w:ascii="Arial" w:hAnsi="Arial" w:cs="Arial" w:hint="eastAsia"/>
                <w:u w:val="single"/>
              </w:rPr>
              <w:t xml:space="preserve">                     </w:t>
            </w:r>
          </w:p>
        </w:tc>
      </w:tr>
    </w:tbl>
    <w:p w14:paraId="07F51E71" w14:textId="58EFA1B7" w:rsidR="00A92B57" w:rsidRPr="00A92B57" w:rsidRDefault="00707586" w:rsidP="00A92B57">
      <w:pPr>
        <w:numPr>
          <w:ilvl w:val="0"/>
          <w:numId w:val="17"/>
        </w:numPr>
        <w:spacing w:line="320" w:lineRule="exact"/>
        <w:rPr>
          <w:rFonts w:ascii="Arial" w:hAnsi="Arial" w:cs="Arial" w:hint="eastAsia"/>
        </w:rPr>
      </w:pPr>
      <w:r>
        <w:rPr>
          <w:rFonts w:ascii="Arial" w:hAnsi="細明體" w:cs="Arial" w:hint="eastAsia"/>
        </w:rPr>
        <w:t>攤位費用</w:t>
      </w:r>
      <w:r w:rsidR="00534667">
        <w:rPr>
          <w:rFonts w:ascii="Arial" w:hAnsi="細明體" w:cs="Arial" w:hint="eastAsia"/>
        </w:rPr>
        <w:t>如下</w:t>
      </w:r>
      <w:r>
        <w:rPr>
          <w:rFonts w:ascii="Arial" w:hAnsi="細明體" w:cs="Arial" w:hint="eastAsia"/>
        </w:rPr>
        <w:t>：</w:t>
      </w:r>
      <w:r>
        <w:rPr>
          <w:rFonts w:ascii="Arial" w:hAnsi="細明體" w:cs="Arial"/>
        </w:rPr>
        <w:br/>
      </w:r>
      <w:r w:rsidRPr="008C4D61">
        <w:rPr>
          <w:rFonts w:ascii="Arial" w:hAnsi="細明體" w:cs="Arial"/>
        </w:rPr>
        <w:t>①</w:t>
      </w:r>
      <w:r w:rsidRPr="00D46BE7">
        <w:rPr>
          <w:rFonts w:ascii="Arial" w:hAnsi="Arial" w:cs="Arial" w:hint="eastAsia"/>
        </w:rPr>
        <w:t>空地攤位租金：</w:t>
      </w:r>
      <w:r w:rsidRPr="00D46BE7">
        <w:rPr>
          <w:rFonts w:ascii="Arial" w:hAnsi="Arial" w:cs="Arial" w:hint="eastAsia"/>
        </w:rPr>
        <w:t>(</w:t>
      </w:r>
      <w:r w:rsidRPr="00D46BE7">
        <w:rPr>
          <w:rFonts w:ascii="Arial" w:hAnsi="Arial" w:cs="Arial" w:hint="eastAsia"/>
        </w:rPr>
        <w:t>報名截止日</w:t>
      </w:r>
      <w:r w:rsidR="003052F4">
        <w:rPr>
          <w:rFonts w:ascii="Arial" w:hAnsi="Arial" w:cs="Arial" w:hint="eastAsia"/>
        </w:rPr>
        <w:t>202</w:t>
      </w:r>
      <w:r w:rsidR="003E38B4">
        <w:rPr>
          <w:rFonts w:ascii="Arial" w:hAnsi="Arial" w:cs="Arial" w:hint="eastAsia"/>
        </w:rPr>
        <w:t>5</w:t>
      </w:r>
      <w:r w:rsidR="00123067">
        <w:rPr>
          <w:rFonts w:ascii="Arial" w:hAnsi="Arial" w:cs="Arial"/>
        </w:rPr>
        <w:t>/</w:t>
      </w:r>
      <w:r w:rsidR="00123067">
        <w:rPr>
          <w:rFonts w:ascii="Arial" w:hAnsi="Arial" w:cs="Arial" w:hint="eastAsia"/>
        </w:rPr>
        <w:t>0</w:t>
      </w:r>
      <w:r w:rsidR="003E38B4">
        <w:rPr>
          <w:rFonts w:ascii="Arial" w:hAnsi="Arial" w:cs="Arial" w:hint="eastAsia"/>
        </w:rPr>
        <w:t>7</w:t>
      </w:r>
      <w:r w:rsidR="00123067">
        <w:rPr>
          <w:rFonts w:ascii="Arial" w:hAnsi="Arial" w:cs="Arial" w:hint="eastAsia"/>
        </w:rPr>
        <w:t>/</w:t>
      </w:r>
      <w:r w:rsidR="00144E97">
        <w:rPr>
          <w:rFonts w:ascii="Arial" w:hAnsi="Arial" w:cs="Arial" w:hint="eastAsia"/>
        </w:rPr>
        <w:t>3</w:t>
      </w:r>
      <w:r w:rsidR="003E38B4">
        <w:rPr>
          <w:rFonts w:ascii="Arial" w:hAnsi="Arial" w:cs="Arial" w:hint="eastAsia"/>
        </w:rPr>
        <w:t>1</w:t>
      </w:r>
      <w:r w:rsidRPr="00D46BE7">
        <w:rPr>
          <w:rFonts w:ascii="Arial" w:hAnsi="Arial" w:cs="Arial" w:hint="eastAsia"/>
        </w:rPr>
        <w:t>，</w:t>
      </w:r>
      <w:r>
        <w:rPr>
          <w:rFonts w:ascii="Arial" w:hAnsi="Arial" w:cs="Arial" w:hint="eastAsia"/>
        </w:rPr>
        <w:t>請</w:t>
      </w:r>
      <w:r w:rsidR="00123067">
        <w:rPr>
          <w:rFonts w:ascii="Arial" w:hAnsi="Arial" w:cs="Arial" w:hint="eastAsia"/>
        </w:rPr>
        <w:t>務必</w:t>
      </w:r>
      <w:r>
        <w:rPr>
          <w:rFonts w:ascii="Arial" w:hAnsi="Arial" w:cs="Arial" w:hint="eastAsia"/>
        </w:rPr>
        <w:t>於</w:t>
      </w:r>
      <w:r w:rsidR="003E38B4">
        <w:rPr>
          <w:rFonts w:ascii="Arial" w:hAnsi="Arial" w:cs="Arial" w:hint="eastAsia"/>
        </w:rPr>
        <w:t>7</w:t>
      </w:r>
      <w:r>
        <w:rPr>
          <w:rFonts w:ascii="Arial" w:hAnsi="Arial" w:cs="Arial" w:hint="eastAsia"/>
        </w:rPr>
        <w:t>/</w:t>
      </w:r>
      <w:r w:rsidR="00144E97">
        <w:rPr>
          <w:rFonts w:ascii="Arial" w:hAnsi="Arial" w:cs="Arial" w:hint="eastAsia"/>
        </w:rPr>
        <w:t>3</w:t>
      </w:r>
      <w:r w:rsidR="003E38B4"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前遞交報名表</w:t>
      </w:r>
      <w:r>
        <w:rPr>
          <w:rFonts w:ascii="Arial" w:hAnsi="Arial" w:cs="Arial" w:hint="eastAsia"/>
        </w:rPr>
        <w:t>)</w:t>
      </w:r>
      <w:r w:rsidRPr="00D46BE7">
        <w:rPr>
          <w:rFonts w:ascii="Arial" w:hAnsi="Arial" w:cs="Arial"/>
        </w:rPr>
        <w:t xml:space="preserve"> </w:t>
      </w:r>
      <w:r w:rsidRPr="00D46BE7">
        <w:rPr>
          <w:rFonts w:ascii="Arial" w:hAnsi="Arial" w:cs="Arial"/>
        </w:rPr>
        <w:br/>
      </w:r>
      <w:r>
        <w:rPr>
          <w:rFonts w:ascii="Arial" w:hAnsi="Arial" w:cs="Arial" w:hint="eastAsia"/>
        </w:rPr>
        <w:t>1</w:t>
      </w:r>
      <w:r w:rsidRPr="00D46BE7">
        <w:rPr>
          <w:rFonts w:ascii="Arial" w:hAnsi="Arial" w:cs="Arial" w:hint="eastAsia"/>
        </w:rPr>
        <w:t>面開</w:t>
      </w:r>
      <w:r w:rsidRPr="00D46BE7">
        <w:rPr>
          <w:rFonts w:ascii="Arial" w:hAnsi="Arial" w:cs="Arial"/>
        </w:rPr>
        <w:t>€</w:t>
      </w:r>
      <w:r w:rsidR="003052F4">
        <w:rPr>
          <w:rFonts w:ascii="Arial" w:hAnsi="Arial" w:cs="Arial" w:hint="eastAsia"/>
        </w:rPr>
        <w:t>2</w:t>
      </w:r>
      <w:r w:rsidR="00E36AD4">
        <w:rPr>
          <w:rFonts w:ascii="Arial" w:hAnsi="Arial" w:cs="Arial" w:hint="eastAsia"/>
        </w:rPr>
        <w:t>53</w:t>
      </w:r>
      <w:r w:rsidRPr="00D46BE7">
        <w:rPr>
          <w:rFonts w:ascii="Arial" w:hAnsi="Arial" w:cs="Arial" w:hint="eastAsia"/>
        </w:rPr>
        <w:t>/m</w:t>
      </w:r>
      <w:r w:rsidRPr="00D46BE7">
        <w:rPr>
          <w:rFonts w:ascii="Arial" w:hAnsi="Arial" w:cs="Arial" w:hint="eastAsia"/>
          <w:vertAlign w:val="superscript"/>
        </w:rPr>
        <w:t>2</w:t>
      </w:r>
      <w:r w:rsidRPr="00D46BE7"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2</w:t>
      </w:r>
      <w:r w:rsidRPr="00D46BE7">
        <w:rPr>
          <w:rFonts w:ascii="Arial" w:hAnsi="Arial" w:cs="Arial" w:hint="eastAsia"/>
        </w:rPr>
        <w:t>面開</w:t>
      </w:r>
      <w:r w:rsidRPr="00D46BE7">
        <w:rPr>
          <w:rFonts w:ascii="Arial" w:hAnsi="Arial" w:cs="Arial"/>
        </w:rPr>
        <w:t>€</w:t>
      </w:r>
      <w:r w:rsidR="00E36AD4">
        <w:rPr>
          <w:rFonts w:ascii="Arial" w:hAnsi="Arial" w:cs="Arial" w:hint="eastAsia"/>
        </w:rPr>
        <w:t>302</w:t>
      </w:r>
      <w:r w:rsidRPr="00D46BE7">
        <w:rPr>
          <w:rFonts w:ascii="Arial" w:hAnsi="Arial" w:cs="Arial" w:hint="eastAsia"/>
        </w:rPr>
        <w:t>/m</w:t>
      </w:r>
      <w:r w:rsidRPr="00D46BE7">
        <w:rPr>
          <w:rFonts w:ascii="Arial" w:hAnsi="Arial" w:cs="Arial" w:hint="eastAsia"/>
          <w:vertAlign w:val="superscript"/>
        </w:rPr>
        <w:t>2</w:t>
      </w:r>
      <w:r w:rsidRPr="00D46BE7"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3</w:t>
      </w:r>
      <w:r w:rsidRPr="00D46BE7">
        <w:rPr>
          <w:rFonts w:ascii="Arial" w:hAnsi="Arial" w:cs="Arial" w:hint="eastAsia"/>
        </w:rPr>
        <w:t>面開</w:t>
      </w:r>
      <w:r w:rsidRPr="00D46BE7">
        <w:rPr>
          <w:rFonts w:ascii="Arial" w:hAnsi="Arial" w:cs="Arial"/>
        </w:rPr>
        <w:t>€</w:t>
      </w:r>
      <w:r w:rsidR="00E36AD4">
        <w:rPr>
          <w:rFonts w:ascii="Arial" w:hAnsi="Arial" w:cs="Arial" w:hint="eastAsia"/>
        </w:rPr>
        <w:t>317</w:t>
      </w:r>
      <w:r w:rsidRPr="00D46BE7">
        <w:rPr>
          <w:rFonts w:ascii="Arial" w:hAnsi="Arial" w:cs="Arial" w:hint="eastAsia"/>
        </w:rPr>
        <w:t>/m</w:t>
      </w:r>
      <w:r w:rsidRPr="00D46BE7">
        <w:rPr>
          <w:rFonts w:ascii="Arial" w:hAnsi="Arial" w:cs="Arial" w:hint="eastAsia"/>
          <w:vertAlign w:val="superscript"/>
        </w:rPr>
        <w:t>2</w:t>
      </w:r>
      <w:r w:rsidRPr="00D46BE7">
        <w:rPr>
          <w:rFonts w:ascii="Arial" w:hAnsi="Arial" w:cs="Arial" w:hint="eastAsia"/>
        </w:rPr>
        <w:t>、島型</w:t>
      </w:r>
      <w:r w:rsidRPr="00D46BE7">
        <w:rPr>
          <w:rFonts w:ascii="Arial" w:hAnsi="Arial" w:cs="Arial"/>
        </w:rPr>
        <w:t>€</w:t>
      </w:r>
      <w:r w:rsidR="00E36AD4">
        <w:rPr>
          <w:rFonts w:ascii="Arial" w:hAnsi="Arial" w:cs="Arial" w:hint="eastAsia"/>
        </w:rPr>
        <w:t>334</w:t>
      </w:r>
      <w:r w:rsidRPr="00D46BE7">
        <w:rPr>
          <w:rFonts w:ascii="Arial" w:hAnsi="Arial" w:cs="Arial" w:hint="eastAsia"/>
        </w:rPr>
        <w:t>/m</w:t>
      </w:r>
      <w:r w:rsidRPr="00D46BE7">
        <w:rPr>
          <w:rFonts w:ascii="Arial" w:hAnsi="Arial" w:cs="Arial" w:hint="eastAsia"/>
          <w:vertAlign w:val="superscript"/>
        </w:rPr>
        <w:t>2</w:t>
      </w:r>
      <w:r w:rsidRPr="00D46BE7">
        <w:rPr>
          <w:rFonts w:ascii="Arial" w:hAnsi="Arial" w:cs="Arial" w:hint="eastAsia"/>
          <w:bCs/>
        </w:rPr>
        <w:t>，</w:t>
      </w:r>
      <w:r w:rsidRPr="00D46BE7">
        <w:rPr>
          <w:rFonts w:ascii="Arial" w:hAnsi="Arial" w:cs="Arial" w:hint="eastAsia"/>
        </w:rPr>
        <w:t>廠商可依實際需要訂攤位</w:t>
      </w:r>
      <w:r w:rsidR="00567616">
        <w:rPr>
          <w:rFonts w:ascii="Arial" w:hAnsi="Arial" w:cs="Arial" w:hint="eastAsia"/>
        </w:rPr>
        <w:t>面積</w:t>
      </w:r>
      <w:r w:rsidRPr="00D46BE7">
        <w:rPr>
          <w:rFonts w:ascii="Arial" w:hAnsi="Arial" w:cs="Arial" w:hint="eastAsia"/>
        </w:rPr>
        <w:t>，</w:t>
      </w:r>
      <w:r w:rsidR="002B7969">
        <w:rPr>
          <w:rFonts w:ascii="Arial" w:hAnsi="Arial" w:cs="Arial" w:hint="eastAsia"/>
          <w:b/>
        </w:rPr>
        <w:t>此為空地</w:t>
      </w:r>
      <w:r w:rsidR="00A92B57">
        <w:rPr>
          <w:rFonts w:ascii="Arial" w:hAnsi="Arial" w:cs="Arial" w:hint="eastAsia"/>
          <w:b/>
        </w:rPr>
        <w:t>攤位</w:t>
      </w:r>
      <w:r w:rsidRPr="00803FBB">
        <w:rPr>
          <w:rFonts w:ascii="Arial" w:hAnsi="Arial" w:cs="Arial" w:hint="eastAsia"/>
          <w:b/>
        </w:rPr>
        <w:t>，須自行處理攤位裝潢</w:t>
      </w:r>
      <w:r w:rsidRPr="00D46BE7">
        <w:rPr>
          <w:rFonts w:ascii="Arial" w:hAnsi="Arial" w:cs="Arial" w:hint="eastAsia"/>
        </w:rPr>
        <w:t>。</w:t>
      </w:r>
    </w:p>
    <w:p w14:paraId="3F60AF29" w14:textId="71729853" w:rsidR="00F60B61" w:rsidRPr="00F60B61" w:rsidRDefault="00F60B61" w:rsidP="002A75FF">
      <w:pPr>
        <w:pStyle w:val="a9"/>
        <w:spacing w:before="120" w:line="320" w:lineRule="exact"/>
        <w:ind w:leftChars="0" w:left="360"/>
        <w:rPr>
          <w:rFonts w:asciiTheme="majorEastAsia" w:eastAsiaTheme="majorEastAsia" w:hAnsiTheme="majorEastAsia" w:cs="Arial" w:hint="eastAsia"/>
          <w:vertAlign w:val="superscript"/>
        </w:rPr>
      </w:pPr>
      <w:r w:rsidRPr="00F60B61">
        <w:rPr>
          <w:rFonts w:asciiTheme="majorEastAsia" w:eastAsiaTheme="majorEastAsia" w:hAnsiTheme="majorEastAsia" w:cs="Arial"/>
        </w:rPr>
        <w:t>②每面開最小單位</w:t>
      </w:r>
      <w:r w:rsidRPr="00F60B61">
        <w:rPr>
          <w:rFonts w:asciiTheme="majorEastAsia" w:eastAsiaTheme="majorEastAsia" w:hAnsiTheme="majorEastAsia" w:cs="Arial" w:hint="eastAsia"/>
        </w:rPr>
        <w:t>：1面開20</w:t>
      </w:r>
      <w:r w:rsidRPr="00F60B61">
        <w:rPr>
          <w:rFonts w:asciiTheme="majorEastAsia" w:eastAsiaTheme="majorEastAsia" w:hAnsiTheme="majorEastAsia" w:cs="Arial"/>
        </w:rPr>
        <w:t xml:space="preserve">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/>
        </w:rPr>
        <w:t>、</w:t>
      </w:r>
      <w:r w:rsidRPr="00F60B61">
        <w:rPr>
          <w:rFonts w:asciiTheme="majorEastAsia" w:eastAsiaTheme="majorEastAsia" w:hAnsiTheme="majorEastAsia" w:cs="Arial" w:hint="eastAsia"/>
        </w:rPr>
        <w:t>2面開40</w:t>
      </w:r>
      <w:r w:rsidRPr="00F60B61">
        <w:rPr>
          <w:rFonts w:asciiTheme="majorEastAsia" w:eastAsiaTheme="majorEastAsia" w:hAnsiTheme="majorEastAsia" w:cs="Arial"/>
        </w:rPr>
        <w:t xml:space="preserve">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/>
        </w:rPr>
        <w:t>、</w:t>
      </w:r>
      <w:r w:rsidRPr="00F60B61">
        <w:rPr>
          <w:rFonts w:asciiTheme="majorEastAsia" w:eastAsiaTheme="majorEastAsia" w:hAnsiTheme="majorEastAsia" w:cs="Arial" w:hint="eastAsia"/>
        </w:rPr>
        <w:t>3面開100</w:t>
      </w:r>
      <w:r w:rsidRPr="00F60B61">
        <w:rPr>
          <w:rFonts w:asciiTheme="majorEastAsia" w:eastAsiaTheme="majorEastAsia" w:hAnsiTheme="majorEastAsia" w:cs="Arial"/>
        </w:rPr>
        <w:t xml:space="preserve">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/>
        </w:rPr>
        <w:t>、</w:t>
      </w:r>
      <w:r w:rsidR="00DF1750" w:rsidRPr="00D46BE7">
        <w:rPr>
          <w:rFonts w:ascii="Arial" w:hAnsi="Arial" w:cs="Arial" w:hint="eastAsia"/>
        </w:rPr>
        <w:t>島型</w:t>
      </w:r>
      <w:r w:rsidR="00DF1750">
        <w:rPr>
          <w:rFonts w:ascii="Arial" w:hAnsi="Arial" w:cs="Arial" w:hint="eastAsia"/>
        </w:rPr>
        <w:t>(</w:t>
      </w:r>
      <w:r w:rsidRPr="00F60B61">
        <w:rPr>
          <w:rFonts w:asciiTheme="majorEastAsia" w:eastAsiaTheme="majorEastAsia" w:hAnsiTheme="majorEastAsia" w:cs="Arial" w:hint="eastAsia"/>
        </w:rPr>
        <w:t>4面開</w:t>
      </w:r>
      <w:r w:rsidR="00DF1750">
        <w:rPr>
          <w:rFonts w:asciiTheme="majorEastAsia" w:eastAsiaTheme="majorEastAsia" w:hAnsiTheme="majorEastAsia" w:cs="Arial" w:hint="eastAsia"/>
        </w:rPr>
        <w:t>)</w:t>
      </w:r>
      <w:r w:rsidRPr="00F60B61">
        <w:rPr>
          <w:rFonts w:asciiTheme="majorEastAsia" w:eastAsiaTheme="majorEastAsia" w:hAnsiTheme="majorEastAsia" w:cs="Arial" w:hint="eastAsia"/>
        </w:rPr>
        <w:t>200</w:t>
      </w:r>
      <w:r w:rsidRPr="00F60B61">
        <w:rPr>
          <w:rFonts w:asciiTheme="majorEastAsia" w:eastAsiaTheme="majorEastAsia" w:hAnsiTheme="majorEastAsia" w:cs="Arial"/>
        </w:rPr>
        <w:t xml:space="preserve">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 w:hint="eastAsia"/>
        </w:rPr>
        <w:t>。</w:t>
      </w:r>
    </w:p>
    <w:p w14:paraId="7B2C8D76" w14:textId="77777777" w:rsidR="00F60B61" w:rsidRPr="00F60B61" w:rsidRDefault="00F60B61" w:rsidP="00F60B61">
      <w:pPr>
        <w:pStyle w:val="a9"/>
        <w:spacing w:before="120" w:line="320" w:lineRule="exact"/>
        <w:ind w:leftChars="0" w:left="360"/>
        <w:rPr>
          <w:rFonts w:asciiTheme="majorEastAsia" w:eastAsiaTheme="majorEastAsia" w:hAnsiTheme="majorEastAsia" w:cs="Arial" w:hint="eastAsia"/>
        </w:rPr>
      </w:pPr>
      <w:r w:rsidRPr="00F60B61">
        <w:rPr>
          <w:rFonts w:asciiTheme="majorEastAsia" w:eastAsiaTheme="majorEastAsia" w:hAnsiTheme="majorEastAsia" w:cs="Arial"/>
        </w:rPr>
        <w:t>③AUMA附加費用每1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/>
        </w:rPr>
        <w:t>為€0.60.-</w:t>
      </w:r>
      <w:r w:rsidRPr="00F60B61">
        <w:rPr>
          <w:rFonts w:asciiTheme="majorEastAsia" w:eastAsiaTheme="majorEastAsia" w:hAnsiTheme="majorEastAsia" w:cs="Arial" w:hint="eastAsia"/>
        </w:rPr>
        <w:t>。</w:t>
      </w:r>
    </w:p>
    <w:p w14:paraId="773BD256" w14:textId="77777777" w:rsidR="00F60B61" w:rsidRPr="00F60B61" w:rsidRDefault="00F60B61" w:rsidP="00F60B61">
      <w:pPr>
        <w:pStyle w:val="a9"/>
        <w:spacing w:before="120" w:line="320" w:lineRule="exact"/>
        <w:ind w:leftChars="0" w:left="360"/>
        <w:rPr>
          <w:rFonts w:asciiTheme="majorEastAsia" w:eastAsiaTheme="majorEastAsia" w:hAnsiTheme="majorEastAsia" w:cs="Arial"/>
        </w:rPr>
      </w:pPr>
      <w:r w:rsidRPr="00F60B61">
        <w:rPr>
          <w:rFonts w:asciiTheme="majorEastAsia" w:eastAsiaTheme="majorEastAsia" w:hAnsiTheme="majorEastAsia" w:cs="Arial" w:hint="eastAsia"/>
        </w:rPr>
        <w:t>④環保附加費</w:t>
      </w:r>
      <w:r w:rsidRPr="00F60B61">
        <w:rPr>
          <w:rFonts w:asciiTheme="majorEastAsia" w:eastAsiaTheme="majorEastAsia" w:hAnsiTheme="majorEastAsia" w:cs="Arial"/>
        </w:rPr>
        <w:t>(Eco surcharge)</w:t>
      </w:r>
      <w:r w:rsidRPr="00F60B61">
        <w:rPr>
          <w:rFonts w:asciiTheme="majorEastAsia" w:eastAsiaTheme="majorEastAsia" w:hAnsiTheme="majorEastAsia" w:cs="Arial" w:hint="eastAsia"/>
        </w:rPr>
        <w:t>每</w:t>
      </w:r>
      <w:r w:rsidRPr="00F60B61">
        <w:rPr>
          <w:rFonts w:asciiTheme="majorEastAsia" w:eastAsiaTheme="majorEastAsia" w:hAnsiTheme="majorEastAsia" w:cs="Arial"/>
        </w:rPr>
        <w:t>1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 w:hint="eastAsia"/>
        </w:rPr>
        <w:t>為</w:t>
      </w:r>
      <w:r w:rsidRPr="00F60B61">
        <w:rPr>
          <w:rFonts w:asciiTheme="majorEastAsia" w:eastAsiaTheme="majorEastAsia" w:hAnsiTheme="majorEastAsia" w:cs="Arial"/>
        </w:rPr>
        <w:t>€</w:t>
      </w:r>
      <w:r w:rsidRPr="00F60B61">
        <w:rPr>
          <w:rFonts w:asciiTheme="majorEastAsia" w:eastAsiaTheme="majorEastAsia" w:hAnsiTheme="majorEastAsia" w:cs="Arial" w:hint="eastAsia"/>
        </w:rPr>
        <w:t>8</w:t>
      </w:r>
      <w:r w:rsidRPr="00F60B61">
        <w:rPr>
          <w:rFonts w:asciiTheme="majorEastAsia" w:eastAsiaTheme="majorEastAsia" w:hAnsiTheme="majorEastAsia" w:cs="Arial"/>
        </w:rPr>
        <w:t>.-</w:t>
      </w:r>
      <w:r w:rsidRPr="00F60B61">
        <w:rPr>
          <w:rFonts w:asciiTheme="majorEastAsia" w:eastAsiaTheme="majorEastAsia" w:hAnsiTheme="majorEastAsia" w:cs="Arial" w:hint="eastAsia"/>
        </w:rPr>
        <w:t>。</w:t>
      </w:r>
    </w:p>
    <w:p w14:paraId="4D0131CA" w14:textId="77777777" w:rsidR="00F60B61" w:rsidRPr="00F60B61" w:rsidRDefault="00F60B61" w:rsidP="00F60B61">
      <w:pPr>
        <w:pStyle w:val="a9"/>
        <w:spacing w:before="120" w:line="320" w:lineRule="exact"/>
        <w:ind w:leftChars="0" w:left="360"/>
        <w:rPr>
          <w:rFonts w:asciiTheme="majorEastAsia" w:eastAsiaTheme="majorEastAsia" w:hAnsiTheme="majorEastAsia" w:cs="Arial"/>
        </w:rPr>
      </w:pPr>
      <w:r w:rsidRPr="00F60B61">
        <w:rPr>
          <w:rFonts w:asciiTheme="majorEastAsia" w:eastAsiaTheme="majorEastAsia" w:hAnsiTheme="majorEastAsia" w:cs="Arial"/>
        </w:rPr>
        <w:fldChar w:fldCharType="begin"/>
      </w:r>
      <w:r w:rsidRPr="00F60B61">
        <w:rPr>
          <w:rFonts w:asciiTheme="majorEastAsia" w:eastAsiaTheme="majorEastAsia" w:hAnsiTheme="majorEastAsia" w:cs="Arial"/>
        </w:rPr>
        <w:instrText xml:space="preserve"> </w:instrText>
      </w:r>
      <w:r w:rsidRPr="00F60B61">
        <w:rPr>
          <w:rFonts w:asciiTheme="majorEastAsia" w:eastAsiaTheme="majorEastAsia" w:hAnsiTheme="majorEastAsia" w:cs="Arial" w:hint="eastAsia"/>
        </w:rPr>
        <w:instrText>eq \o\ac(○,5)</w:instrText>
      </w:r>
      <w:r w:rsidRPr="00F60B61">
        <w:rPr>
          <w:rFonts w:asciiTheme="majorEastAsia" w:eastAsiaTheme="majorEastAsia" w:hAnsiTheme="majorEastAsia" w:cs="Arial"/>
        </w:rPr>
        <w:fldChar w:fldCharType="end"/>
      </w:r>
      <w:r w:rsidRPr="00F60B61">
        <w:rPr>
          <w:rFonts w:asciiTheme="majorEastAsia" w:eastAsiaTheme="majorEastAsia" w:hAnsiTheme="majorEastAsia" w:cs="Arial" w:hint="eastAsia"/>
        </w:rPr>
        <w:t>資料登錄費(Media flat rate)每家公司</w:t>
      </w:r>
      <w:r w:rsidRPr="00F60B61">
        <w:rPr>
          <w:rFonts w:asciiTheme="majorEastAsia" w:eastAsiaTheme="majorEastAsia" w:hAnsiTheme="majorEastAsia" w:cs="Arial"/>
        </w:rPr>
        <w:t>€</w:t>
      </w:r>
      <w:r w:rsidRPr="00F60B61">
        <w:rPr>
          <w:rFonts w:asciiTheme="majorEastAsia" w:eastAsiaTheme="majorEastAsia" w:hAnsiTheme="majorEastAsia" w:cs="Arial" w:hint="eastAsia"/>
        </w:rPr>
        <w:t>690</w:t>
      </w:r>
      <w:r w:rsidRPr="00F60B61">
        <w:rPr>
          <w:rFonts w:asciiTheme="majorEastAsia" w:eastAsiaTheme="majorEastAsia" w:hAnsiTheme="majorEastAsia" w:cs="Arial"/>
        </w:rPr>
        <w:t>.-</w:t>
      </w:r>
      <w:r w:rsidRPr="00F60B61">
        <w:rPr>
          <w:rFonts w:asciiTheme="majorEastAsia" w:eastAsiaTheme="majorEastAsia" w:hAnsiTheme="majorEastAsia" w:cs="Arial" w:hint="eastAsia"/>
        </w:rPr>
        <w:t>。</w:t>
      </w:r>
    </w:p>
    <w:p w14:paraId="6E80EB5E" w14:textId="77777777" w:rsidR="00707586" w:rsidRPr="007A09F8" w:rsidRDefault="00707586" w:rsidP="00534667">
      <w:pPr>
        <w:numPr>
          <w:ilvl w:val="0"/>
          <w:numId w:val="17"/>
        </w:numPr>
        <w:spacing w:before="120" w:line="320" w:lineRule="exact"/>
        <w:rPr>
          <w:rFonts w:ascii="Arial" w:hAnsi="Arial" w:cs="Arial"/>
          <w:b/>
        </w:rPr>
      </w:pPr>
      <w:r>
        <w:rPr>
          <w:rFonts w:ascii="Arial" w:hAnsi="Arial" w:cs="Arial" w:hint="eastAsia"/>
        </w:rPr>
        <w:t>攤位租金計算</w:t>
      </w:r>
      <w:r w:rsidR="00534667">
        <w:rPr>
          <w:rFonts w:ascii="Arial" w:hAnsi="Arial" w:cs="Arial" w:hint="eastAsia"/>
        </w:rPr>
        <w:t>範例</w:t>
      </w:r>
      <w:r>
        <w:rPr>
          <w:rFonts w:ascii="Arial" w:hAnsi="Arial" w:cs="Arial" w:hint="eastAsia"/>
        </w:rPr>
        <w:t>：</w:t>
      </w:r>
    </w:p>
    <w:p w14:paraId="3CEC4D0E" w14:textId="50689CAB" w:rsidR="00BE67B8" w:rsidRPr="00AB5E90" w:rsidRDefault="00707586" w:rsidP="00F60B61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BE67B8">
        <w:rPr>
          <w:rFonts w:ascii="Arial" w:hAnsi="Arial" w:cs="Arial"/>
        </w:rPr>
        <w:t xml:space="preserve"> </w:t>
      </w:r>
      <w:r w:rsidR="001469E8" w:rsidRPr="0013525A">
        <w:rPr>
          <w:rFonts w:asciiTheme="majorEastAsia" w:eastAsiaTheme="majorEastAsia" w:hAnsiTheme="majorEastAsia" w:cs="Arial"/>
        </w:rPr>
        <w:t>每個1面開20m</w:t>
      </w:r>
      <w:r w:rsidR="001469E8" w:rsidRPr="0013525A">
        <w:rPr>
          <w:rFonts w:asciiTheme="majorEastAsia" w:eastAsiaTheme="majorEastAsia" w:hAnsiTheme="majorEastAsia" w:cs="Arial"/>
          <w:vertAlign w:val="superscript"/>
        </w:rPr>
        <w:t>2</w:t>
      </w:r>
      <w:r w:rsidR="001469E8" w:rsidRPr="0013525A">
        <w:rPr>
          <w:rFonts w:asciiTheme="majorEastAsia" w:eastAsiaTheme="majorEastAsia" w:hAnsiTheme="majorEastAsia" w:cs="Arial"/>
          <w:b/>
          <w:bCs/>
        </w:rPr>
        <w:t>空地</w:t>
      </w:r>
      <w:r w:rsidR="001469E8" w:rsidRPr="0013525A">
        <w:rPr>
          <w:rFonts w:asciiTheme="majorEastAsia" w:eastAsiaTheme="majorEastAsia" w:hAnsiTheme="majorEastAsia" w:cs="Arial"/>
        </w:rPr>
        <w:t>攤位：</w:t>
      </w:r>
      <w:r w:rsidR="001469E8" w:rsidRPr="0013525A">
        <w:rPr>
          <w:rFonts w:asciiTheme="majorEastAsia" w:eastAsiaTheme="majorEastAsia" w:hAnsiTheme="majorEastAsia"/>
        </w:rPr>
        <w:br/>
      </w:r>
      <w:r w:rsidR="001469E8" w:rsidRPr="0013525A">
        <w:rPr>
          <w:rFonts w:asciiTheme="majorEastAsia" w:eastAsiaTheme="majorEastAsia" w:hAnsiTheme="majorEastAsia" w:cs="Arial"/>
        </w:rPr>
        <w:t>(( ①€253+③€0.60+</w:t>
      </w:r>
      <w:r w:rsidR="001469E8" w:rsidRPr="0013525A">
        <w:rPr>
          <w:rFonts w:asciiTheme="majorEastAsia" w:eastAsiaTheme="majorEastAsia" w:hAnsiTheme="majorEastAsia" w:cs="Arial" w:hint="eastAsia"/>
        </w:rPr>
        <w:t>④</w:t>
      </w:r>
      <w:r w:rsidR="001469E8" w:rsidRPr="0013525A">
        <w:rPr>
          <w:rFonts w:asciiTheme="majorEastAsia" w:eastAsiaTheme="majorEastAsia" w:hAnsiTheme="majorEastAsia" w:cs="Arial"/>
        </w:rPr>
        <w:t>€8)×20m</w:t>
      </w:r>
      <w:r w:rsidR="001469E8" w:rsidRPr="0013525A">
        <w:rPr>
          <w:rFonts w:asciiTheme="majorEastAsia" w:eastAsiaTheme="majorEastAsia" w:hAnsiTheme="majorEastAsia" w:cs="Arial"/>
          <w:vertAlign w:val="superscript"/>
        </w:rPr>
        <w:t>2</w:t>
      </w:r>
      <w:r w:rsidR="001469E8" w:rsidRPr="0013525A">
        <w:rPr>
          <w:rFonts w:asciiTheme="majorEastAsia" w:eastAsiaTheme="majorEastAsia" w:hAnsiTheme="majorEastAsia" w:cs="Arial"/>
        </w:rPr>
        <w:t>+</w:t>
      </w:r>
      <w:r w:rsidR="001469E8" w:rsidRPr="0013525A">
        <w:rPr>
          <w:rFonts w:asciiTheme="majorEastAsia" w:eastAsiaTheme="majorEastAsia" w:hAnsiTheme="majorEastAsia" w:cs="Arial"/>
        </w:rPr>
        <w:fldChar w:fldCharType="begin"/>
      </w:r>
      <w:r w:rsidR="001469E8" w:rsidRPr="0013525A">
        <w:rPr>
          <w:rFonts w:asciiTheme="majorEastAsia" w:eastAsiaTheme="majorEastAsia" w:hAnsiTheme="majorEastAsia" w:cs="Arial"/>
        </w:rPr>
        <w:instrText xml:space="preserve"> </w:instrText>
      </w:r>
      <w:r w:rsidR="001469E8" w:rsidRPr="0013525A">
        <w:rPr>
          <w:rFonts w:asciiTheme="majorEastAsia" w:eastAsiaTheme="majorEastAsia" w:hAnsiTheme="majorEastAsia" w:cs="Arial" w:hint="eastAsia"/>
        </w:rPr>
        <w:instrText>eq \o\ac(○,5)</w:instrText>
      </w:r>
      <w:r w:rsidR="001469E8" w:rsidRPr="0013525A">
        <w:rPr>
          <w:rFonts w:asciiTheme="majorEastAsia" w:eastAsiaTheme="majorEastAsia" w:hAnsiTheme="majorEastAsia" w:cs="Arial"/>
        </w:rPr>
        <w:fldChar w:fldCharType="end"/>
      </w:r>
      <w:r w:rsidR="001469E8" w:rsidRPr="0013525A">
        <w:rPr>
          <w:rFonts w:asciiTheme="majorEastAsia" w:eastAsiaTheme="majorEastAsia" w:hAnsiTheme="majorEastAsia" w:cs="Arial"/>
        </w:rPr>
        <w:t xml:space="preserve">€690) </w:t>
      </w:r>
      <w:r w:rsidR="001469E8" w:rsidRPr="0013525A">
        <w:rPr>
          <w:rFonts w:asciiTheme="majorEastAsia" w:eastAsiaTheme="majorEastAsia" w:hAnsiTheme="majorEastAsia" w:cs="Arial" w:hint="eastAsia"/>
        </w:rPr>
        <w:t>=</w:t>
      </w:r>
      <w:r w:rsidR="007D097B" w:rsidRPr="0013525A">
        <w:rPr>
          <w:rFonts w:asciiTheme="majorEastAsia" w:eastAsiaTheme="majorEastAsia" w:hAnsiTheme="majorEastAsia" w:cs="Arial"/>
        </w:rPr>
        <w:t>€</w:t>
      </w:r>
      <w:r w:rsidR="007D097B" w:rsidRPr="0013525A">
        <w:rPr>
          <w:rFonts w:asciiTheme="majorEastAsia" w:eastAsiaTheme="majorEastAsia" w:hAnsiTheme="majorEastAsia" w:cs="Arial" w:hint="eastAsia"/>
        </w:rPr>
        <w:t>5,</w:t>
      </w:r>
      <w:r w:rsidR="007D097B">
        <w:rPr>
          <w:rFonts w:asciiTheme="majorEastAsia" w:eastAsiaTheme="majorEastAsia" w:hAnsiTheme="majorEastAsia" w:cs="Arial" w:hint="eastAsia"/>
        </w:rPr>
        <w:t>92</w:t>
      </w:r>
      <w:r w:rsidR="007D097B" w:rsidRPr="0013525A">
        <w:rPr>
          <w:rFonts w:asciiTheme="majorEastAsia" w:eastAsiaTheme="majorEastAsia" w:hAnsiTheme="majorEastAsia" w:cs="Arial" w:hint="eastAsia"/>
        </w:rPr>
        <w:t>2</w:t>
      </w:r>
      <w:r w:rsidR="007D097B" w:rsidRPr="0013525A">
        <w:rPr>
          <w:rFonts w:asciiTheme="majorEastAsia" w:eastAsiaTheme="majorEastAsia" w:hAnsiTheme="majorEastAsia" w:cs="Arial"/>
        </w:rPr>
        <w:t>.-</w:t>
      </w:r>
      <w:r w:rsidR="007D097B" w:rsidRPr="0013525A">
        <w:rPr>
          <w:rFonts w:asciiTheme="majorEastAsia" w:eastAsiaTheme="majorEastAsia" w:hAnsiTheme="majorEastAsia" w:cs="Arial" w:hint="eastAsia"/>
        </w:rPr>
        <w:t xml:space="preserve"> </w:t>
      </w:r>
      <w:r w:rsidR="001469E8" w:rsidRPr="0013525A">
        <w:rPr>
          <w:rFonts w:asciiTheme="majorEastAsia" w:eastAsiaTheme="majorEastAsia" w:hAnsiTheme="majorEastAsia" w:cs="Arial" w:hint="eastAsia"/>
        </w:rPr>
        <w:t>(歐元總價)</w:t>
      </w:r>
      <w:r w:rsidR="001469E8">
        <w:rPr>
          <w:rFonts w:asciiTheme="majorEastAsia" w:eastAsiaTheme="majorEastAsia" w:hAnsiTheme="majorEastAsia" w:cs="Arial" w:hint="eastAsia"/>
        </w:rPr>
        <w:t>。</w:t>
      </w:r>
    </w:p>
    <w:p w14:paraId="387DB7DA" w14:textId="77777777" w:rsidR="00803FBB" w:rsidRDefault="00707586" w:rsidP="00AB5E90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AB5E90">
        <w:rPr>
          <w:rFonts w:ascii="Arial" w:hAnsi="Arial" w:cs="Arial" w:hint="eastAsia"/>
        </w:rPr>
        <w:t>以上報價先以歐元公告，台幣價格將依據收取攤位費用時之匯率換算。</w:t>
      </w:r>
    </w:p>
    <w:p w14:paraId="05F31A2B" w14:textId="5A3F948C" w:rsidR="00BC2C8C" w:rsidRDefault="00BC2C8C" w:rsidP="00476970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F94D54">
        <w:rPr>
          <w:rFonts w:asciiTheme="majorEastAsia" w:eastAsiaTheme="majorEastAsia" w:hAnsiTheme="majorEastAsia" w:cs="Arial" w:hint="eastAsia"/>
        </w:rPr>
        <w:t>每</w:t>
      </w:r>
      <w:r w:rsidRPr="0013525A">
        <w:rPr>
          <w:rFonts w:asciiTheme="majorEastAsia" w:eastAsiaTheme="majorEastAsia" w:hAnsiTheme="majorEastAsia" w:cs="Arial" w:hint="eastAsia"/>
        </w:rPr>
        <w:t>20</w:t>
      </w:r>
      <w:r w:rsidRPr="0013525A">
        <w:rPr>
          <w:rFonts w:asciiTheme="majorEastAsia" w:eastAsiaTheme="majorEastAsia" w:hAnsiTheme="majorEastAsia" w:cs="Arial"/>
        </w:rPr>
        <w:t xml:space="preserve"> m</w:t>
      </w:r>
      <w:r w:rsidRPr="0013525A">
        <w:rPr>
          <w:rFonts w:asciiTheme="majorEastAsia" w:eastAsiaTheme="majorEastAsia" w:hAnsiTheme="majorEastAsia" w:cs="Arial"/>
          <w:vertAlign w:val="superscript"/>
        </w:rPr>
        <w:t>2</w:t>
      </w:r>
      <w:r w:rsidRPr="00F94D54">
        <w:rPr>
          <w:rFonts w:asciiTheme="majorEastAsia" w:eastAsiaTheme="majorEastAsia" w:hAnsiTheme="majorEastAsia" w:cs="Arial" w:hint="eastAsia"/>
        </w:rPr>
        <w:t>攤位</w:t>
      </w:r>
      <w:r>
        <w:rPr>
          <w:rFonts w:asciiTheme="majorEastAsia" w:eastAsiaTheme="majorEastAsia" w:hAnsiTheme="majorEastAsia" w:cs="Arial" w:hint="eastAsia"/>
        </w:rPr>
        <w:t>(不足</w:t>
      </w:r>
      <w:r w:rsidRPr="0013525A">
        <w:rPr>
          <w:rFonts w:asciiTheme="majorEastAsia" w:eastAsiaTheme="majorEastAsia" w:hAnsiTheme="majorEastAsia" w:cs="Arial" w:hint="eastAsia"/>
        </w:rPr>
        <w:t>20</w:t>
      </w:r>
      <w:r w:rsidRPr="0013525A">
        <w:rPr>
          <w:rFonts w:asciiTheme="majorEastAsia" w:eastAsiaTheme="majorEastAsia" w:hAnsiTheme="majorEastAsia" w:cs="Arial"/>
        </w:rPr>
        <w:t xml:space="preserve"> m</w:t>
      </w:r>
      <w:r w:rsidRPr="0013525A">
        <w:rPr>
          <w:rFonts w:asciiTheme="majorEastAsia" w:eastAsiaTheme="majorEastAsia" w:hAnsiTheme="majorEastAsia" w:cs="Arial"/>
          <w:vertAlign w:val="superscript"/>
        </w:rPr>
        <w:t>2</w:t>
      </w:r>
      <w:r>
        <w:rPr>
          <w:rFonts w:asciiTheme="majorEastAsia" w:eastAsiaTheme="majorEastAsia" w:hAnsiTheme="majorEastAsia" w:cs="Arial" w:hint="eastAsia"/>
        </w:rPr>
        <w:t>，以</w:t>
      </w:r>
      <w:r w:rsidRPr="0013525A">
        <w:rPr>
          <w:rFonts w:asciiTheme="majorEastAsia" w:eastAsiaTheme="majorEastAsia" w:hAnsiTheme="majorEastAsia" w:cs="Arial" w:hint="eastAsia"/>
        </w:rPr>
        <w:t>20</w:t>
      </w:r>
      <w:r w:rsidRPr="0013525A">
        <w:rPr>
          <w:rFonts w:asciiTheme="majorEastAsia" w:eastAsiaTheme="majorEastAsia" w:hAnsiTheme="majorEastAsia" w:cs="Arial"/>
        </w:rPr>
        <w:t xml:space="preserve"> m</w:t>
      </w:r>
      <w:r w:rsidRPr="0013525A">
        <w:rPr>
          <w:rFonts w:asciiTheme="majorEastAsia" w:eastAsiaTheme="majorEastAsia" w:hAnsiTheme="majorEastAsia" w:cs="Arial"/>
          <w:vertAlign w:val="superscript"/>
        </w:rPr>
        <w:t>2</w:t>
      </w:r>
      <w:r>
        <w:rPr>
          <w:rFonts w:asciiTheme="majorEastAsia" w:eastAsiaTheme="majorEastAsia" w:hAnsiTheme="majorEastAsia" w:cs="Arial" w:hint="eastAsia"/>
        </w:rPr>
        <w:t>計算)</w:t>
      </w:r>
      <w:r w:rsidRPr="00F94D54">
        <w:rPr>
          <w:rFonts w:asciiTheme="majorEastAsia" w:eastAsiaTheme="majorEastAsia" w:hAnsiTheme="majorEastAsia" w:cs="Arial" w:hint="eastAsia"/>
        </w:rPr>
        <w:t>預收</w:t>
      </w:r>
      <w:r>
        <w:rPr>
          <w:rFonts w:asciiTheme="majorEastAsia" w:eastAsiaTheme="majorEastAsia" w:hAnsiTheme="majorEastAsia" w:cs="Arial" w:hint="eastAsia"/>
        </w:rPr>
        <w:t>定</w:t>
      </w:r>
      <w:r w:rsidRPr="00F94D54">
        <w:rPr>
          <w:rFonts w:asciiTheme="majorEastAsia" w:eastAsiaTheme="majorEastAsia" w:hAnsiTheme="majorEastAsia" w:cs="Arial" w:hint="eastAsia"/>
        </w:rPr>
        <w:t>金</w:t>
      </w:r>
      <w:r>
        <w:rPr>
          <w:rFonts w:asciiTheme="majorEastAsia" w:eastAsiaTheme="majorEastAsia" w:hAnsiTheme="majorEastAsia" w:cs="Arial" w:hint="eastAsia"/>
        </w:rPr>
        <w:t>6萬元</w:t>
      </w:r>
      <w:r w:rsidRPr="007F2D8E">
        <w:rPr>
          <w:rFonts w:asciiTheme="majorEastAsia" w:eastAsiaTheme="majorEastAsia" w:hAnsiTheme="majorEastAsia" w:cs="Arial"/>
        </w:rPr>
        <w:t>(</w:t>
      </w:r>
      <w:r w:rsidRPr="007F2D8E">
        <w:rPr>
          <w:rFonts w:asciiTheme="majorEastAsia" w:eastAsiaTheme="majorEastAsia" w:hAnsiTheme="majorEastAsia" w:cs="Arial" w:hint="eastAsia"/>
        </w:rPr>
        <w:t>稅額另計</w:t>
      </w:r>
      <w:r w:rsidRPr="007F2D8E">
        <w:rPr>
          <w:rFonts w:asciiTheme="majorEastAsia" w:eastAsiaTheme="majorEastAsia" w:hAnsiTheme="majorEastAsia" w:cs="Arial"/>
        </w:rPr>
        <w:t>) ，</w:t>
      </w:r>
      <w:r w:rsidRPr="007F2D8E">
        <w:rPr>
          <w:rFonts w:asciiTheme="majorEastAsia" w:eastAsiaTheme="majorEastAsia" w:hAnsiTheme="majorEastAsia" w:cs="Arial" w:hint="eastAsia"/>
        </w:rPr>
        <w:t>參展</w:t>
      </w:r>
      <w:r>
        <w:rPr>
          <w:rFonts w:asciiTheme="majorEastAsia" w:eastAsiaTheme="majorEastAsia" w:hAnsiTheme="majorEastAsia" w:cs="Arial" w:hint="eastAsia"/>
        </w:rPr>
        <w:t>定</w:t>
      </w:r>
      <w:r w:rsidRPr="007F2D8E">
        <w:rPr>
          <w:rFonts w:asciiTheme="majorEastAsia" w:eastAsiaTheme="majorEastAsia" w:hAnsiTheme="majorEastAsia" w:cs="Arial" w:hint="eastAsia"/>
        </w:rPr>
        <w:t>金一經繳納概不退還。</w:t>
      </w:r>
      <w:r w:rsidRPr="00365B50">
        <w:rPr>
          <w:rFonts w:asciiTheme="majorEastAsia" w:eastAsiaTheme="majorEastAsia" w:hAnsiTheme="majorEastAsia" w:cs="Arial" w:hint="eastAsia"/>
          <w:color w:val="FF0000"/>
        </w:rPr>
        <w:t>尾款於攤位圈選後</w:t>
      </w:r>
      <w:r w:rsidRPr="00365B50">
        <w:rPr>
          <w:rFonts w:asciiTheme="majorEastAsia" w:eastAsiaTheme="majorEastAsia" w:hAnsiTheme="majorEastAsia" w:cs="Arial"/>
          <w:color w:val="FF0000"/>
        </w:rPr>
        <w:t>1</w:t>
      </w:r>
      <w:r w:rsidRPr="00365B50">
        <w:rPr>
          <w:rFonts w:asciiTheme="majorEastAsia" w:eastAsiaTheme="majorEastAsia" w:hAnsiTheme="majorEastAsia" w:cs="Arial" w:hint="eastAsia"/>
          <w:color w:val="FF0000"/>
        </w:rPr>
        <w:t>個月內完成繳納</w:t>
      </w:r>
      <w:r w:rsidRPr="007F2D8E">
        <w:rPr>
          <w:rFonts w:asciiTheme="majorEastAsia" w:eastAsiaTheme="majorEastAsia" w:hAnsiTheme="majorEastAsia" w:cs="Arial" w:hint="eastAsia"/>
        </w:rPr>
        <w:t>，逾期未繳者主辦單位得取消參展資格。</w:t>
      </w:r>
    </w:p>
    <w:p w14:paraId="24C8454D" w14:textId="531FCC72" w:rsidR="00476970" w:rsidRDefault="00707586" w:rsidP="00476970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476970">
        <w:rPr>
          <w:rFonts w:ascii="Arial" w:hAnsi="Arial" w:cs="Arial" w:hint="eastAsia"/>
        </w:rPr>
        <w:t>本會會員依稅法開立收據；非本會會員，開立發票，</w:t>
      </w:r>
      <w:r w:rsidRPr="00476970">
        <w:rPr>
          <w:rFonts w:ascii="Arial" w:hAnsi="Arial" w:cs="Arial" w:hint="eastAsia"/>
        </w:rPr>
        <w:t>5%</w:t>
      </w:r>
      <w:r w:rsidRPr="00476970">
        <w:rPr>
          <w:rFonts w:ascii="Arial" w:hAnsi="Arial" w:cs="Arial" w:hint="eastAsia"/>
        </w:rPr>
        <w:t>營業稅另計。</w:t>
      </w:r>
    </w:p>
    <w:p w14:paraId="2FAC5A3B" w14:textId="0D5BDCD8" w:rsidR="004B139F" w:rsidRPr="00476970" w:rsidRDefault="009718D7" w:rsidP="00476970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476970">
        <w:rPr>
          <w:rFonts w:ascii="Arial" w:hAnsi="Arial" w:cs="Arial" w:hint="eastAsia"/>
        </w:rPr>
        <w:t>台灣館攤位將申請</w:t>
      </w:r>
      <w:r w:rsidR="00B81BEF" w:rsidRPr="00476970">
        <w:rPr>
          <w:rFonts w:ascii="Arial" w:hAnsi="Arial" w:cs="Arial" w:hint="eastAsia"/>
        </w:rPr>
        <w:t>國貿</w:t>
      </w:r>
      <w:r w:rsidR="00EA61F1">
        <w:rPr>
          <w:rFonts w:ascii="Arial" w:hAnsi="Arial" w:cs="Arial" w:hint="eastAsia"/>
        </w:rPr>
        <w:t>署</w:t>
      </w:r>
      <w:r w:rsidR="00B81BEF" w:rsidRPr="00476970">
        <w:rPr>
          <w:rFonts w:ascii="Arial" w:hAnsi="Arial" w:cs="Arial" w:hint="eastAsia"/>
        </w:rPr>
        <w:t>推廣貿易基金補助，視實際核定金額補助。</w:t>
      </w:r>
    </w:p>
    <w:p w14:paraId="13740F2D" w14:textId="4FC264AB" w:rsidR="5ED6E826" w:rsidRDefault="5ED6E826" w:rsidP="5ED6E826">
      <w:pPr>
        <w:spacing w:line="400" w:lineRule="atLeast"/>
        <w:ind w:right="6"/>
        <w:jc w:val="both"/>
        <w:rPr>
          <w:rFonts w:ascii="Arial" w:hAnsi="Arial" w:cs="Arial"/>
          <w:b/>
          <w:bCs/>
        </w:rPr>
      </w:pPr>
    </w:p>
    <w:p w14:paraId="78F7C17E" w14:textId="77777777" w:rsidR="001F0AF6" w:rsidRDefault="001F0AF6" w:rsidP="5ED6E826">
      <w:pPr>
        <w:spacing w:line="400" w:lineRule="atLeast"/>
        <w:ind w:right="6"/>
        <w:jc w:val="both"/>
        <w:rPr>
          <w:rFonts w:ascii="Arial" w:hAnsi="Arial" w:cs="Arial" w:hint="eastAsia"/>
          <w:b/>
          <w:bCs/>
        </w:rPr>
      </w:pPr>
    </w:p>
    <w:p w14:paraId="390DF39D" w14:textId="3D70481E" w:rsidR="00100CA1" w:rsidRPr="00FA6C89" w:rsidRDefault="0094636A" w:rsidP="70C4458B">
      <w:pPr>
        <w:spacing w:line="400" w:lineRule="atLeast"/>
        <w:ind w:right="6"/>
        <w:jc w:val="both"/>
        <w:rPr>
          <w:rFonts w:ascii="Arial" w:hAnsi="Arial" w:cs="Arial"/>
          <w:u w:val="single"/>
        </w:rPr>
      </w:pPr>
      <w:r w:rsidRPr="00BE67B8">
        <w:rPr>
          <w:rFonts w:ascii="Arial" w:hAnsi="Arial" w:cs="Arial"/>
          <w:b/>
          <w:bCs/>
        </w:rPr>
        <w:t>申請人</w:t>
      </w:r>
      <w:r w:rsidR="00064AFE" w:rsidRPr="00BE67B8">
        <w:rPr>
          <w:rFonts w:ascii="Arial" w:hAnsi="Arial" w:cs="Arial"/>
          <w:b/>
          <w:bCs/>
        </w:rPr>
        <w:t>簽章</w:t>
      </w:r>
      <w:r w:rsidR="00064AFE" w:rsidRPr="00BE67B8">
        <w:rPr>
          <w:rFonts w:ascii="Arial" w:hAnsi="Arial" w:cs="Arial"/>
        </w:rPr>
        <w:t>：</w:t>
      </w:r>
      <w:r w:rsidR="00064AFE" w:rsidRPr="00BE67B8">
        <w:rPr>
          <w:rFonts w:ascii="Arial" w:hAnsi="Arial" w:cs="Arial"/>
          <w:u w:val="single"/>
        </w:rPr>
        <w:t xml:space="preserve">                          </w:t>
      </w:r>
      <w:r w:rsidR="00064AFE" w:rsidRPr="3109B747">
        <w:rPr>
          <w:rFonts w:ascii="Arial" w:hAnsi="Arial" w:cs="Arial"/>
          <w:u w:val="single"/>
        </w:rPr>
        <w:t xml:space="preserve">       </w:t>
      </w:r>
      <w:r w:rsidR="00064AFE" w:rsidRPr="3109B747">
        <w:rPr>
          <w:rFonts w:ascii="Arial" w:hAnsi="Arial" w:cs="Arial"/>
        </w:rPr>
        <w:t xml:space="preserve">  </w:t>
      </w:r>
      <w:r w:rsidR="00064AFE" w:rsidRPr="00BE67B8">
        <w:rPr>
          <w:rFonts w:ascii="Arial" w:hAnsi="Arial" w:cs="Arial"/>
          <w:b/>
          <w:bCs/>
        </w:rPr>
        <w:t>公司</w:t>
      </w:r>
      <w:r w:rsidR="718023D5" w:rsidRPr="70C4458B">
        <w:rPr>
          <w:rFonts w:ascii="Arial" w:hAnsi="Arial" w:cs="Arial"/>
          <w:b/>
          <w:bCs/>
        </w:rPr>
        <w:t>章</w:t>
      </w:r>
      <w:r w:rsidR="00064AFE" w:rsidRPr="70C4458B">
        <w:rPr>
          <w:rFonts w:ascii="Arial" w:hAnsi="Arial" w:cs="Arial"/>
          <w:b/>
          <w:bCs/>
        </w:rPr>
        <w:t>：</w:t>
      </w:r>
      <w:r w:rsidR="00064AFE" w:rsidRPr="70C4458B">
        <w:rPr>
          <w:rFonts w:ascii="Arial" w:hAnsi="Arial" w:cs="Arial"/>
          <w:u w:val="single"/>
        </w:rPr>
        <w:t xml:space="preserve">                       </w:t>
      </w:r>
      <w:r w:rsidR="7B92D95D" w:rsidRPr="70C4458B">
        <w:rPr>
          <w:rFonts w:ascii="Arial" w:hAnsi="Arial" w:cs="Arial"/>
          <w:u w:val="single"/>
        </w:rPr>
        <w:t xml:space="preserve">   </w:t>
      </w:r>
      <w:r w:rsidR="3DB3615C" w:rsidRPr="3109B747">
        <w:rPr>
          <w:rFonts w:ascii="Arial" w:hAnsi="Arial" w:cs="Arial"/>
          <w:u w:val="single"/>
        </w:rPr>
        <w:t xml:space="preserve">      </w:t>
      </w:r>
    </w:p>
    <w:sectPr w:rsidR="00100CA1" w:rsidRPr="00FA6C89" w:rsidSect="009C41F4">
      <w:footerReference w:type="default" r:id="rId8"/>
      <w:pgSz w:w="11906" w:h="16838"/>
      <w:pgMar w:top="720" w:right="720" w:bottom="1843" w:left="720" w:header="851" w:footer="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11279" w14:textId="77777777" w:rsidR="00477B42" w:rsidRDefault="00477B42">
      <w:r>
        <w:separator/>
      </w:r>
    </w:p>
  </w:endnote>
  <w:endnote w:type="continuationSeparator" w:id="0">
    <w:p w14:paraId="53C52E0E" w14:textId="77777777" w:rsidR="00477B42" w:rsidRDefault="0047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"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8901"/>
    </w:tblGrid>
    <w:tr w:rsidR="00EE3799" w14:paraId="1502F101" w14:textId="77777777" w:rsidTr="00FE19C6">
      <w:trPr>
        <w:trHeight w:val="1408"/>
      </w:trPr>
      <w:tc>
        <w:tcPr>
          <w:tcW w:w="1555" w:type="dxa"/>
        </w:tcPr>
        <w:p w14:paraId="41F99F2E" w14:textId="6C79624E" w:rsidR="00EE3799" w:rsidRDefault="00FE19C6">
          <w:pPr>
            <w:pStyle w:val="a7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7BD4C44" wp14:editId="511E4D95">
                <wp:simplePos x="0" y="0"/>
                <wp:positionH relativeFrom="column">
                  <wp:posOffset>193138</wp:posOffset>
                </wp:positionH>
                <wp:positionV relativeFrom="paragraph">
                  <wp:posOffset>10325</wp:posOffset>
                </wp:positionV>
                <wp:extent cx="506994" cy="626907"/>
                <wp:effectExtent l="0" t="0" r="7620" b="1905"/>
                <wp:wrapNone/>
                <wp:docPr id="798732927" name="圖片 1" descr="一張含有 琥珀, 圓球, 太陽 的圖片&#10;&#10;AI 產生的內容可能不正確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57603" name="圖片 1" descr="一張含有 琥珀, 圓球, 太陽 的圖片&#10;&#10;AI 產生的內容可能不正確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994" cy="626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01" w:type="dxa"/>
        </w:tcPr>
        <w:p w14:paraId="07A339CE" w14:textId="16B11634" w:rsidR="00EE3799" w:rsidRPr="00FE19C6" w:rsidRDefault="00EE3799" w:rsidP="00FE19C6">
          <w:pPr>
            <w:pStyle w:val="a7"/>
            <w:spacing w:line="280" w:lineRule="exact"/>
            <w:rPr>
              <w:rFonts w:ascii="微軟正黑體" w:eastAsia="微軟正黑體" w:hAnsi="微軟正黑體"/>
            </w:rPr>
          </w:pPr>
          <w:r w:rsidRPr="00FE19C6">
            <w:rPr>
              <w:rFonts w:ascii="微軟正黑體" w:eastAsia="微軟正黑體" w:hAnsi="微軟正黑體" w:hint="eastAsia"/>
            </w:rPr>
            <w:t>組團單位：</w:t>
          </w:r>
          <w:r w:rsidRPr="00FE19C6">
            <w:rPr>
              <w:rFonts w:ascii="微軟正黑體" w:eastAsia="微軟正黑體" w:hAnsi="微軟正黑體" w:hint="eastAsia"/>
            </w:rPr>
            <w:t xml:space="preserve">台灣工具機暨零組件工業同業公會(TMBA)  </w:t>
          </w:r>
        </w:p>
        <w:p w14:paraId="1BED41FF" w14:textId="7AA78FD7" w:rsidR="00EE3799" w:rsidRPr="00FE19C6" w:rsidRDefault="00534D31" w:rsidP="00FE19C6">
          <w:pPr>
            <w:pStyle w:val="a7"/>
            <w:spacing w:line="280" w:lineRule="exact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 w:hint="eastAsia"/>
            </w:rPr>
            <w:t>地    址：</w:t>
          </w:r>
          <w:r w:rsidR="00EE3799" w:rsidRPr="00FE19C6">
            <w:rPr>
              <w:rFonts w:ascii="微軟正黑體" w:eastAsia="微軟正黑體" w:hAnsi="微軟正黑體" w:hint="eastAsia"/>
            </w:rPr>
            <w:t>407274 台中市工業三十七路27號3樓</w:t>
          </w:r>
        </w:p>
        <w:p w14:paraId="780982EA" w14:textId="0F147DB5" w:rsidR="00EE3799" w:rsidRPr="00FE19C6" w:rsidRDefault="00FE19C6" w:rsidP="00FE19C6">
          <w:pPr>
            <w:pStyle w:val="a7"/>
            <w:spacing w:line="280" w:lineRule="exact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 w:hint="eastAsia"/>
            </w:rPr>
            <w:t>本案</w:t>
          </w:r>
          <w:r w:rsidR="00EE3799" w:rsidRPr="00FE19C6">
            <w:rPr>
              <w:rFonts w:ascii="微軟正黑體" w:eastAsia="微軟正黑體" w:hAnsi="微軟正黑體" w:hint="eastAsia"/>
            </w:rPr>
            <w:t>聯絡人：鄭菀儀</w:t>
          </w:r>
        </w:p>
        <w:p w14:paraId="205C6E5F" w14:textId="0E83A964" w:rsidR="00EE3799" w:rsidRDefault="00EE3799" w:rsidP="00FE19C6">
          <w:pPr>
            <w:pStyle w:val="a7"/>
            <w:spacing w:line="280" w:lineRule="exact"/>
          </w:pPr>
          <w:r w:rsidRPr="00FE19C6">
            <w:rPr>
              <w:rFonts w:ascii="微軟正黑體" w:eastAsia="微軟正黑體" w:hAnsi="微軟正黑體" w:hint="eastAsia"/>
            </w:rPr>
            <w:t>TEL：04-23507586  FAX：04-23501596  Email：tasha@tmba.org.tw</w:t>
          </w:r>
        </w:p>
      </w:tc>
    </w:tr>
  </w:tbl>
  <w:p w14:paraId="18E7F332" w14:textId="63A86333" w:rsidR="00D00316" w:rsidRDefault="009C41F4">
    <w:pPr>
      <w:pStyle w:val="a7"/>
    </w:pPr>
    <w:r w:rsidRPr="005820AD">
      <w:rPr>
        <w:rFonts w:ascii="微軟正黑體" w:eastAsia="微軟正黑體" w:hAnsi="微軟正黑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9DE55" wp14:editId="09B38E59">
              <wp:simplePos x="0" y="0"/>
              <wp:positionH relativeFrom="column">
                <wp:posOffset>56507</wp:posOffset>
              </wp:positionH>
              <wp:positionV relativeFrom="paragraph">
                <wp:posOffset>-1030998</wp:posOffset>
              </wp:positionV>
              <wp:extent cx="6529227" cy="45719"/>
              <wp:effectExtent l="0" t="0" r="5080" b="0"/>
              <wp:wrapNone/>
              <wp:docPr id="2110461007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29227" cy="45719"/>
                      </a:xfrm>
                      <a:prstGeom prst="rect">
                        <a:avLst/>
                      </a:prstGeom>
                      <a:gradFill>
                        <a:gsLst>
                          <a:gs pos="50000">
                            <a:srgbClr val="DD5511">
                              <a:alpha val="10000"/>
                            </a:srgbClr>
                          </a:gs>
                          <a:gs pos="15000">
                            <a:srgbClr val="DD5511"/>
                          </a:gs>
                          <a:gs pos="85000">
                            <a:srgbClr val="DD5511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97592" id="矩形 4" o:spid="_x0000_s1026" style="position:absolute;margin-left:4.45pt;margin-top:-81.2pt;width:514.1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" fillcolor="#d51" stroked="f" strokeweight="1pt">
              <v:fill color2="#d51" angle="90" focus="14%" type="gradient">
                <o:fill v:ext="view" type="gradientUnscaled"/>
              </v:fill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27FB" w14:textId="77777777" w:rsidR="00477B42" w:rsidRDefault="00477B42">
      <w:r>
        <w:separator/>
      </w:r>
    </w:p>
  </w:footnote>
  <w:footnote w:type="continuationSeparator" w:id="0">
    <w:p w14:paraId="409D93EC" w14:textId="77777777" w:rsidR="00477B42" w:rsidRDefault="0047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FFB"/>
    <w:multiLevelType w:val="multilevel"/>
    <w:tmpl w:val="7E90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7202AF"/>
    <w:multiLevelType w:val="singleLevel"/>
    <w:tmpl w:val="387C79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BFD7F37"/>
    <w:multiLevelType w:val="hybridMultilevel"/>
    <w:tmpl w:val="27007858"/>
    <w:lvl w:ilvl="0" w:tplc="136EA72E">
      <w:start w:val="1"/>
      <w:numFmt w:val="decimal"/>
      <w:lvlText w:val="%1)"/>
      <w:lvlJc w:val="left"/>
      <w:pPr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33157C"/>
    <w:multiLevelType w:val="hybridMultilevel"/>
    <w:tmpl w:val="E320D4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603DC7"/>
    <w:multiLevelType w:val="singleLevel"/>
    <w:tmpl w:val="6226DBD2"/>
    <w:lvl w:ilvl="0">
      <w:start w:val="1"/>
      <w:numFmt w:val="lowerLetter"/>
      <w:lvlText w:val="%1."/>
      <w:lvlJc w:val="left"/>
      <w:pPr>
        <w:tabs>
          <w:tab w:val="num" w:pos="555"/>
        </w:tabs>
        <w:ind w:left="555" w:hanging="195"/>
      </w:pPr>
      <w:rPr>
        <w:rFonts w:eastAsia="華康勘亭流" w:hint="eastAsia"/>
        <w:b/>
        <w:sz w:val="28"/>
      </w:rPr>
    </w:lvl>
  </w:abstractNum>
  <w:abstractNum w:abstractNumId="5" w15:restartNumberingAfterBreak="0">
    <w:nsid w:val="27EF441E"/>
    <w:multiLevelType w:val="singleLevel"/>
    <w:tmpl w:val="EA4CF1BC"/>
    <w:lvl w:ilvl="0">
      <w:start w:val="1"/>
      <w:numFmt w:val="lowerLetter"/>
      <w:lvlText w:val="%1-"/>
      <w:lvlJc w:val="left"/>
      <w:pPr>
        <w:tabs>
          <w:tab w:val="num" w:pos="195"/>
        </w:tabs>
        <w:ind w:left="195" w:hanging="195"/>
      </w:pPr>
      <w:rPr>
        <w:rFonts w:hint="default"/>
      </w:rPr>
    </w:lvl>
  </w:abstractNum>
  <w:abstractNum w:abstractNumId="6" w15:restartNumberingAfterBreak="0">
    <w:nsid w:val="2A135D90"/>
    <w:multiLevelType w:val="singleLevel"/>
    <w:tmpl w:val="69A8B252"/>
    <w:lvl w:ilvl="0">
      <w:start w:val="2"/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華康中黑體" w:hint="eastAsia"/>
        <w:b/>
        <w:sz w:val="32"/>
      </w:rPr>
    </w:lvl>
  </w:abstractNum>
  <w:abstractNum w:abstractNumId="7" w15:restartNumberingAfterBreak="0">
    <w:nsid w:val="328A0824"/>
    <w:multiLevelType w:val="hybridMultilevel"/>
    <w:tmpl w:val="C0762314"/>
    <w:lvl w:ilvl="0" w:tplc="CE702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9C321B"/>
    <w:multiLevelType w:val="singleLevel"/>
    <w:tmpl w:val="D34E0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華康中黑體" w:hint="default"/>
        <w:sz w:val="32"/>
      </w:rPr>
    </w:lvl>
  </w:abstractNum>
  <w:abstractNum w:abstractNumId="9" w15:restartNumberingAfterBreak="0">
    <w:nsid w:val="47C80149"/>
    <w:multiLevelType w:val="singleLevel"/>
    <w:tmpl w:val="DC30BB6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EAF6233"/>
    <w:multiLevelType w:val="singleLevel"/>
    <w:tmpl w:val="0D76DEDE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/>
      </w:rPr>
    </w:lvl>
  </w:abstractNum>
  <w:abstractNum w:abstractNumId="11" w15:restartNumberingAfterBreak="0">
    <w:nsid w:val="4ECD5058"/>
    <w:multiLevelType w:val="hybridMultilevel"/>
    <w:tmpl w:val="A6D015E8"/>
    <w:lvl w:ilvl="0" w:tplc="FF840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CA5263"/>
    <w:multiLevelType w:val="singleLevel"/>
    <w:tmpl w:val="C2BC242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65D13CF7"/>
    <w:multiLevelType w:val="singleLevel"/>
    <w:tmpl w:val="23FAB2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2847CD8"/>
    <w:multiLevelType w:val="hybridMultilevel"/>
    <w:tmpl w:val="5D9ECFAE"/>
    <w:lvl w:ilvl="0" w:tplc="DA06A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8FBCB8E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4A7152"/>
    <w:multiLevelType w:val="hybridMultilevel"/>
    <w:tmpl w:val="2B90BA78"/>
    <w:lvl w:ilvl="0" w:tplc="10249EA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6" w15:restartNumberingAfterBreak="0">
    <w:nsid w:val="7A5155AD"/>
    <w:multiLevelType w:val="singleLevel"/>
    <w:tmpl w:val="0E4E18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1432894699">
    <w:abstractNumId w:val="7"/>
  </w:num>
  <w:num w:numId="2" w16cid:durableId="967929747">
    <w:abstractNumId w:val="11"/>
  </w:num>
  <w:num w:numId="3" w16cid:durableId="421343027">
    <w:abstractNumId w:val="8"/>
  </w:num>
  <w:num w:numId="4" w16cid:durableId="1796830318">
    <w:abstractNumId w:val="4"/>
  </w:num>
  <w:num w:numId="5" w16cid:durableId="1631863695">
    <w:abstractNumId w:val="6"/>
  </w:num>
  <w:num w:numId="6" w16cid:durableId="135806788">
    <w:abstractNumId w:val="5"/>
  </w:num>
  <w:num w:numId="7" w16cid:durableId="1604802132">
    <w:abstractNumId w:val="16"/>
  </w:num>
  <w:num w:numId="8" w16cid:durableId="365565111">
    <w:abstractNumId w:val="9"/>
  </w:num>
  <w:num w:numId="9" w16cid:durableId="1432046470">
    <w:abstractNumId w:val="12"/>
  </w:num>
  <w:num w:numId="10" w16cid:durableId="264581804">
    <w:abstractNumId w:val="13"/>
  </w:num>
  <w:num w:numId="11" w16cid:durableId="593978132">
    <w:abstractNumId w:val="1"/>
  </w:num>
  <w:num w:numId="12" w16cid:durableId="865993589">
    <w:abstractNumId w:val="10"/>
  </w:num>
  <w:num w:numId="13" w16cid:durableId="1421947588">
    <w:abstractNumId w:val="15"/>
  </w:num>
  <w:num w:numId="14" w16cid:durableId="1062286550">
    <w:abstractNumId w:val="3"/>
  </w:num>
  <w:num w:numId="15" w16cid:durableId="874583813">
    <w:abstractNumId w:val="14"/>
  </w:num>
  <w:num w:numId="16" w16cid:durableId="1660114989">
    <w:abstractNumId w:val="0"/>
  </w:num>
  <w:num w:numId="17" w16cid:durableId="1827820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AB"/>
    <w:rsid w:val="00003200"/>
    <w:rsid w:val="00005804"/>
    <w:rsid w:val="00011E53"/>
    <w:rsid w:val="00024C93"/>
    <w:rsid w:val="000504D4"/>
    <w:rsid w:val="0005143A"/>
    <w:rsid w:val="0005422B"/>
    <w:rsid w:val="00064AFE"/>
    <w:rsid w:val="000700FC"/>
    <w:rsid w:val="00073258"/>
    <w:rsid w:val="00074C09"/>
    <w:rsid w:val="00087D18"/>
    <w:rsid w:val="00100CA1"/>
    <w:rsid w:val="00114D14"/>
    <w:rsid w:val="00123067"/>
    <w:rsid w:val="00144E97"/>
    <w:rsid w:val="001469E8"/>
    <w:rsid w:val="001A4C77"/>
    <w:rsid w:val="001B6FD9"/>
    <w:rsid w:val="001D35BA"/>
    <w:rsid w:val="001F0AF6"/>
    <w:rsid w:val="001F1AAC"/>
    <w:rsid w:val="00231C91"/>
    <w:rsid w:val="002409AE"/>
    <w:rsid w:val="002724E8"/>
    <w:rsid w:val="002955BF"/>
    <w:rsid w:val="002A5CB7"/>
    <w:rsid w:val="002A75FF"/>
    <w:rsid w:val="002B7969"/>
    <w:rsid w:val="002C4C38"/>
    <w:rsid w:val="002F5D11"/>
    <w:rsid w:val="00300AFA"/>
    <w:rsid w:val="003052F4"/>
    <w:rsid w:val="00310E33"/>
    <w:rsid w:val="003117BD"/>
    <w:rsid w:val="00317CF3"/>
    <w:rsid w:val="0032141A"/>
    <w:rsid w:val="00355E57"/>
    <w:rsid w:val="00355F5F"/>
    <w:rsid w:val="00363987"/>
    <w:rsid w:val="00365B50"/>
    <w:rsid w:val="003827FA"/>
    <w:rsid w:val="00386B78"/>
    <w:rsid w:val="003B1AB0"/>
    <w:rsid w:val="003C3453"/>
    <w:rsid w:val="003C36AA"/>
    <w:rsid w:val="003D7BB5"/>
    <w:rsid w:val="003E38B4"/>
    <w:rsid w:val="003F6B6B"/>
    <w:rsid w:val="00476970"/>
    <w:rsid w:val="00477B42"/>
    <w:rsid w:val="004B139F"/>
    <w:rsid w:val="004D41B8"/>
    <w:rsid w:val="004D48A8"/>
    <w:rsid w:val="00534667"/>
    <w:rsid w:val="00534D31"/>
    <w:rsid w:val="00551E1A"/>
    <w:rsid w:val="00567616"/>
    <w:rsid w:val="005865FB"/>
    <w:rsid w:val="005B24B0"/>
    <w:rsid w:val="005C5B56"/>
    <w:rsid w:val="005C6D77"/>
    <w:rsid w:val="005D1386"/>
    <w:rsid w:val="005D53B0"/>
    <w:rsid w:val="005F6D6F"/>
    <w:rsid w:val="00696A6B"/>
    <w:rsid w:val="006A76CF"/>
    <w:rsid w:val="006B6FDF"/>
    <w:rsid w:val="006D64A9"/>
    <w:rsid w:val="006F2724"/>
    <w:rsid w:val="006F2C72"/>
    <w:rsid w:val="006F6DBB"/>
    <w:rsid w:val="00707586"/>
    <w:rsid w:val="00713A3E"/>
    <w:rsid w:val="0071593A"/>
    <w:rsid w:val="007232C3"/>
    <w:rsid w:val="00766CEB"/>
    <w:rsid w:val="00775C3D"/>
    <w:rsid w:val="00786063"/>
    <w:rsid w:val="007871E9"/>
    <w:rsid w:val="007D0137"/>
    <w:rsid w:val="007D097B"/>
    <w:rsid w:val="007F7522"/>
    <w:rsid w:val="00803FBB"/>
    <w:rsid w:val="0084489D"/>
    <w:rsid w:val="00850F75"/>
    <w:rsid w:val="00860A07"/>
    <w:rsid w:val="00881B2F"/>
    <w:rsid w:val="008932C3"/>
    <w:rsid w:val="008B1074"/>
    <w:rsid w:val="008B5CF0"/>
    <w:rsid w:val="008D4419"/>
    <w:rsid w:val="008D4848"/>
    <w:rsid w:val="008D6A97"/>
    <w:rsid w:val="00907235"/>
    <w:rsid w:val="00915F30"/>
    <w:rsid w:val="00921189"/>
    <w:rsid w:val="00922678"/>
    <w:rsid w:val="0093765B"/>
    <w:rsid w:val="009405A6"/>
    <w:rsid w:val="009437A4"/>
    <w:rsid w:val="0094628E"/>
    <w:rsid w:val="0094636A"/>
    <w:rsid w:val="00946383"/>
    <w:rsid w:val="009507D0"/>
    <w:rsid w:val="00952BC6"/>
    <w:rsid w:val="009540E7"/>
    <w:rsid w:val="00957037"/>
    <w:rsid w:val="009710CD"/>
    <w:rsid w:val="009718D7"/>
    <w:rsid w:val="0099014C"/>
    <w:rsid w:val="00990313"/>
    <w:rsid w:val="00990349"/>
    <w:rsid w:val="009A3087"/>
    <w:rsid w:val="009C41F4"/>
    <w:rsid w:val="009D3467"/>
    <w:rsid w:val="009E745F"/>
    <w:rsid w:val="009E77D2"/>
    <w:rsid w:val="009F67CC"/>
    <w:rsid w:val="00A051B4"/>
    <w:rsid w:val="00A12095"/>
    <w:rsid w:val="00A303E0"/>
    <w:rsid w:val="00A32FAB"/>
    <w:rsid w:val="00A603BA"/>
    <w:rsid w:val="00A6357A"/>
    <w:rsid w:val="00A73C80"/>
    <w:rsid w:val="00A74927"/>
    <w:rsid w:val="00A929C4"/>
    <w:rsid w:val="00A92B57"/>
    <w:rsid w:val="00AA2B1D"/>
    <w:rsid w:val="00AA4A78"/>
    <w:rsid w:val="00AA683A"/>
    <w:rsid w:val="00AB5E90"/>
    <w:rsid w:val="00AC0954"/>
    <w:rsid w:val="00AC55B3"/>
    <w:rsid w:val="00AC68E8"/>
    <w:rsid w:val="00AE2D50"/>
    <w:rsid w:val="00AE4A57"/>
    <w:rsid w:val="00B0457D"/>
    <w:rsid w:val="00B134B2"/>
    <w:rsid w:val="00B22CBD"/>
    <w:rsid w:val="00B27F37"/>
    <w:rsid w:val="00B630B9"/>
    <w:rsid w:val="00B64332"/>
    <w:rsid w:val="00B81BEF"/>
    <w:rsid w:val="00B832AF"/>
    <w:rsid w:val="00B956DB"/>
    <w:rsid w:val="00BA04F8"/>
    <w:rsid w:val="00BC18F1"/>
    <w:rsid w:val="00BC2C8C"/>
    <w:rsid w:val="00BC35EF"/>
    <w:rsid w:val="00BD4526"/>
    <w:rsid w:val="00BE1AFF"/>
    <w:rsid w:val="00BE67B8"/>
    <w:rsid w:val="00BF4EBB"/>
    <w:rsid w:val="00C27A94"/>
    <w:rsid w:val="00C52744"/>
    <w:rsid w:val="00C779B4"/>
    <w:rsid w:val="00C936B7"/>
    <w:rsid w:val="00CA1ED0"/>
    <w:rsid w:val="00CA7194"/>
    <w:rsid w:val="00CE0F68"/>
    <w:rsid w:val="00D00316"/>
    <w:rsid w:val="00D00CAF"/>
    <w:rsid w:val="00D353B1"/>
    <w:rsid w:val="00D400B7"/>
    <w:rsid w:val="00D739DB"/>
    <w:rsid w:val="00D930FD"/>
    <w:rsid w:val="00DA40FD"/>
    <w:rsid w:val="00DB7C76"/>
    <w:rsid w:val="00DD45A9"/>
    <w:rsid w:val="00DF1750"/>
    <w:rsid w:val="00DF2AAB"/>
    <w:rsid w:val="00DF59C4"/>
    <w:rsid w:val="00E27F59"/>
    <w:rsid w:val="00E36AD4"/>
    <w:rsid w:val="00E52DE1"/>
    <w:rsid w:val="00EA61F1"/>
    <w:rsid w:val="00EE3799"/>
    <w:rsid w:val="00EF4C34"/>
    <w:rsid w:val="00F00331"/>
    <w:rsid w:val="00F11F97"/>
    <w:rsid w:val="00F43756"/>
    <w:rsid w:val="00F60B61"/>
    <w:rsid w:val="00FA6C89"/>
    <w:rsid w:val="00FB191F"/>
    <w:rsid w:val="00FB1D03"/>
    <w:rsid w:val="00FB73E5"/>
    <w:rsid w:val="00FC76F3"/>
    <w:rsid w:val="00FD72D7"/>
    <w:rsid w:val="00FE0F6D"/>
    <w:rsid w:val="00FE19C6"/>
    <w:rsid w:val="00FE69BF"/>
    <w:rsid w:val="00FF7DDC"/>
    <w:rsid w:val="214548DE"/>
    <w:rsid w:val="2FB214C5"/>
    <w:rsid w:val="3109B747"/>
    <w:rsid w:val="3DB3615C"/>
    <w:rsid w:val="50EE1D16"/>
    <w:rsid w:val="5B6CB082"/>
    <w:rsid w:val="5ED6E826"/>
    <w:rsid w:val="70C4458B"/>
    <w:rsid w:val="718023D5"/>
    <w:rsid w:val="7B92D95D"/>
    <w:rsid w:val="7CB0E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1C6FD"/>
  <w15:chartTrackingRefBased/>
  <w15:docId w15:val="{E758DFC2-B9DA-4EAC-BBAA-A1D8B6A8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emailstyle15">
    <w:name w:val="emailstyle15"/>
    <w:semiHidden/>
    <w:rsid w:val="00775C3D"/>
    <w:rPr>
      <w:rFonts w:ascii="Arial" w:eastAsia="新細明體" w:hAnsi="Arial" w:cs="Arial"/>
      <w:color w:val="000000"/>
      <w:sz w:val="18"/>
    </w:rPr>
  </w:style>
  <w:style w:type="table" w:styleId="a5">
    <w:name w:val="Table Grid"/>
    <w:basedOn w:val="a1"/>
    <w:rsid w:val="004B13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B2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5B2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Unresolved Mention"/>
    <w:uiPriority w:val="99"/>
    <w:semiHidden/>
    <w:unhideWhenUsed/>
    <w:rsid w:val="003E38B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60B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408</Characters>
  <Application>Microsoft Office Word</Application>
  <DocSecurity>0</DocSecurity>
  <Lines>3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法國國際食品展</dc:title>
  <dc:subject/>
  <dc:creator>User</dc:creator>
  <cp:keywords/>
  <cp:lastModifiedBy>Tasha cheng</cp:lastModifiedBy>
  <cp:revision>77</cp:revision>
  <cp:lastPrinted>2025-05-08T06:44:00Z</cp:lastPrinted>
  <dcterms:created xsi:type="dcterms:W3CDTF">2025-05-07T14:02:00Z</dcterms:created>
  <dcterms:modified xsi:type="dcterms:W3CDTF">2025-05-08T07:48:00Z</dcterms:modified>
</cp:coreProperties>
</file>